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4BE7" w14:textId="77777777" w:rsidR="00CB5457" w:rsidRDefault="00CB5457" w:rsidP="00205E41">
      <w:pPr>
        <w:pStyle w:val="Nadpis1"/>
        <w:numPr>
          <w:ilvl w:val="0"/>
          <w:numId w:val="40"/>
        </w:numPr>
      </w:pPr>
      <w:bookmarkStart w:id="0" w:name="_Toc22723624"/>
      <w:r>
        <w:t xml:space="preserve">CENÍK </w:t>
      </w:r>
      <w:r w:rsidR="00EC2FEE">
        <w:t>poplatků</w:t>
      </w:r>
      <w:r>
        <w:t xml:space="preserve"> A PENĚŽIT</w:t>
      </w:r>
      <w:r w:rsidR="00BD037A">
        <w:t>ých</w:t>
      </w:r>
      <w:r>
        <w:t xml:space="preserve"> SANKC</w:t>
      </w:r>
      <w:bookmarkEnd w:id="0"/>
      <w:r w:rsidR="00BD037A">
        <w:t>í</w:t>
      </w:r>
    </w:p>
    <w:p w14:paraId="04A2BF14" w14:textId="77777777" w:rsidR="00EB72AC" w:rsidRPr="00EB72AC" w:rsidRDefault="00EB72AC" w:rsidP="00EB72AC"/>
    <w:tbl>
      <w:tblPr>
        <w:tblStyle w:val="TableGrid"/>
        <w:tblW w:w="5000" w:type="pct"/>
        <w:tblInd w:w="0" w:type="dxa"/>
        <w:tblCellMar>
          <w:top w:w="45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6855"/>
        <w:gridCol w:w="1532"/>
      </w:tblGrid>
      <w:tr w:rsidR="00EB72AC" w14:paraId="29B0F30A" w14:textId="77777777" w:rsidTr="002D6CF0">
        <w:trPr>
          <w:trHeight w:val="22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28913CA" w14:textId="77777777" w:rsidR="00EB72AC" w:rsidRDefault="00EB72AC" w:rsidP="00AB30E7">
            <w:r>
              <w:t xml:space="preserve">  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FC92F10" w14:textId="77777777" w:rsidR="00EB72AC" w:rsidRPr="002D7960" w:rsidRDefault="00EB72AC" w:rsidP="00EC2FEE">
            <w:pPr>
              <w:spacing w:before="0" w:after="0"/>
              <w:ind w:right="34"/>
              <w:jc w:val="center"/>
              <w:rPr>
                <w:sz w:val="28"/>
                <w:szCs w:val="28"/>
              </w:rPr>
            </w:pPr>
            <w:r w:rsidRPr="002D7960">
              <w:rPr>
                <w:b/>
                <w:sz w:val="28"/>
                <w:szCs w:val="28"/>
              </w:rPr>
              <w:t xml:space="preserve">Ceník </w:t>
            </w:r>
            <w:r w:rsidR="00EC2FEE">
              <w:rPr>
                <w:b/>
                <w:sz w:val="28"/>
                <w:szCs w:val="28"/>
              </w:rPr>
              <w:t>poplatků</w:t>
            </w:r>
            <w:r w:rsidRPr="002D7960">
              <w:rPr>
                <w:b/>
                <w:sz w:val="28"/>
                <w:szCs w:val="28"/>
              </w:rPr>
              <w:t xml:space="preserve"> a peněžit</w:t>
            </w:r>
            <w:r w:rsidR="00EC2FEE">
              <w:rPr>
                <w:b/>
                <w:sz w:val="28"/>
                <w:szCs w:val="28"/>
              </w:rPr>
              <w:t>ých</w:t>
            </w:r>
            <w:r w:rsidRPr="002D7960">
              <w:rPr>
                <w:b/>
                <w:sz w:val="28"/>
                <w:szCs w:val="28"/>
              </w:rPr>
              <w:t xml:space="preserve"> sankc</w:t>
            </w:r>
            <w:r w:rsidR="00EC2FEE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41F23E6" w14:textId="77777777" w:rsidR="00EB72AC" w:rsidRDefault="00EB72AC" w:rsidP="00AB30E7">
            <w:pPr>
              <w:ind w:left="2"/>
            </w:pPr>
            <w:r>
              <w:t xml:space="preserve">  </w:t>
            </w:r>
          </w:p>
        </w:tc>
      </w:tr>
      <w:tr w:rsidR="00EB72AC" w14:paraId="707B03C8" w14:textId="77777777" w:rsidTr="002D6CF0">
        <w:trPr>
          <w:trHeight w:val="243"/>
        </w:trPr>
        <w:tc>
          <w:tcPr>
            <w:tcW w:w="4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A13A" w14:textId="77777777" w:rsidR="00EB72AC" w:rsidRDefault="00EB72AC" w:rsidP="00CE270B">
            <w:pPr>
              <w:spacing w:before="0" w:after="0"/>
              <w:ind w:right="34"/>
              <w:jc w:val="center"/>
            </w:pPr>
            <w:r>
              <w:rPr>
                <w:sz w:val="20"/>
              </w:rPr>
              <w:t>KAPITOLA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256" w14:textId="77777777" w:rsidR="00EB72AC" w:rsidRDefault="00EB72AC" w:rsidP="00AB30E7">
            <w:pPr>
              <w:ind w:right="32"/>
              <w:jc w:val="center"/>
            </w:pPr>
            <w:r>
              <w:rPr>
                <w:sz w:val="20"/>
              </w:rPr>
              <w:t xml:space="preserve">Cena v Kč </w:t>
            </w:r>
          </w:p>
        </w:tc>
      </w:tr>
      <w:tr w:rsidR="00EB72AC" w14:paraId="12A65964" w14:textId="77777777" w:rsidTr="002D6CF0">
        <w:trPr>
          <w:trHeight w:val="382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4D07FE" w14:textId="77777777" w:rsidR="00EB72AC" w:rsidRDefault="00EB72AC" w:rsidP="00AB30E7">
            <w:r>
              <w:t xml:space="preserve">  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386A53" w14:textId="77777777" w:rsidR="00EB72AC" w:rsidRDefault="00CF00B7" w:rsidP="000E324F">
            <w:pPr>
              <w:ind w:left="1"/>
            </w:pPr>
            <w:r>
              <w:rPr>
                <w:b/>
                <w:sz w:val="20"/>
              </w:rPr>
              <w:t>ZMĚNY V ČLENSKÉ ZÁKLADNĚ, SEZNAM ČLENŮ</w:t>
            </w:r>
            <w:r w:rsidR="00EB72AC">
              <w:rPr>
                <w:b/>
                <w:sz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53BDD4" w14:textId="77777777" w:rsidR="00EB72AC" w:rsidRDefault="00EB72AC" w:rsidP="00AB30E7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EB72AC" w14:paraId="40E2F1FC" w14:textId="77777777" w:rsidTr="002D6CF0">
        <w:trPr>
          <w:trHeight w:val="74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0FF9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13C" w14:textId="77777777" w:rsidR="00EB72AC" w:rsidRPr="00CF00B7" w:rsidRDefault="00EB72AC" w:rsidP="009B3144">
            <w:pPr>
              <w:ind w:left="1"/>
              <w:rPr>
                <w:sz w:val="20"/>
                <w:szCs w:val="20"/>
              </w:rPr>
            </w:pPr>
            <w:r w:rsidRPr="00CF00B7">
              <w:rPr>
                <w:sz w:val="20"/>
                <w:szCs w:val="20"/>
              </w:rPr>
              <w:t xml:space="preserve">Poplatek za administraci </w:t>
            </w:r>
            <w:r w:rsidR="005B23BE" w:rsidRPr="00CF00B7">
              <w:rPr>
                <w:sz w:val="20"/>
                <w:szCs w:val="20"/>
              </w:rPr>
              <w:t>(vyřízení agendy) spojené s</w:t>
            </w:r>
            <w:r w:rsidRPr="00CF00B7">
              <w:rPr>
                <w:sz w:val="20"/>
                <w:szCs w:val="20"/>
              </w:rPr>
              <w:t xml:space="preserve"> převod</w:t>
            </w:r>
            <w:r w:rsidR="005B23BE" w:rsidRPr="00CF00B7">
              <w:rPr>
                <w:sz w:val="20"/>
                <w:szCs w:val="20"/>
              </w:rPr>
              <w:t>em</w:t>
            </w:r>
            <w:r w:rsidRPr="00CF00B7">
              <w:rPr>
                <w:sz w:val="20"/>
                <w:szCs w:val="20"/>
              </w:rPr>
              <w:t xml:space="preserve"> </w:t>
            </w:r>
            <w:r w:rsidR="009B3144">
              <w:rPr>
                <w:sz w:val="20"/>
                <w:szCs w:val="20"/>
              </w:rPr>
              <w:t>družstevního</w:t>
            </w:r>
            <w:r w:rsidRPr="00CF00B7">
              <w:rPr>
                <w:sz w:val="20"/>
                <w:szCs w:val="20"/>
              </w:rPr>
              <w:t xml:space="preserve"> </w:t>
            </w:r>
            <w:r w:rsidRPr="000053A9">
              <w:rPr>
                <w:sz w:val="20"/>
                <w:szCs w:val="20"/>
              </w:rPr>
              <w:t xml:space="preserve">podílu v přímé </w:t>
            </w:r>
            <w:r w:rsidR="00BD037A" w:rsidRPr="000053A9">
              <w:rPr>
                <w:sz w:val="20"/>
                <w:szCs w:val="20"/>
              </w:rPr>
              <w:t xml:space="preserve">linii příbuzenské (např. rodiče-děti, prarodiče-vnoučata) </w:t>
            </w:r>
            <w:r w:rsidR="005B23BE" w:rsidRPr="000053A9">
              <w:rPr>
                <w:sz w:val="20"/>
                <w:szCs w:val="20"/>
              </w:rPr>
              <w:t>a</w:t>
            </w:r>
            <w:r w:rsidR="00BD037A" w:rsidRPr="000053A9">
              <w:rPr>
                <w:sz w:val="20"/>
                <w:szCs w:val="20"/>
              </w:rPr>
              <w:t xml:space="preserve"> v </w:t>
            </w:r>
            <w:r w:rsidR="005B23BE" w:rsidRPr="000053A9">
              <w:rPr>
                <w:sz w:val="20"/>
                <w:szCs w:val="20"/>
              </w:rPr>
              <w:t xml:space="preserve">pobočné </w:t>
            </w:r>
            <w:r w:rsidRPr="000053A9">
              <w:rPr>
                <w:sz w:val="20"/>
                <w:szCs w:val="20"/>
              </w:rPr>
              <w:t xml:space="preserve">linii příbuzenské </w:t>
            </w:r>
            <w:r w:rsidR="00BD037A" w:rsidRPr="000053A9">
              <w:rPr>
                <w:sz w:val="20"/>
                <w:szCs w:val="20"/>
              </w:rPr>
              <w:t>v případě sourozenců</w:t>
            </w:r>
            <w:r w:rsidRPr="00CF00B7">
              <w:rPr>
                <w:sz w:val="20"/>
                <w:szCs w:val="20"/>
              </w:rPr>
              <w:t xml:space="preserve"> </w:t>
            </w:r>
            <w:r w:rsidR="00BD037A" w:rsidRPr="00CF00B7">
              <w:rPr>
                <w:sz w:val="20"/>
                <w:szCs w:val="20"/>
              </w:rPr>
              <w:t xml:space="preserve">– </w:t>
            </w:r>
            <w:r w:rsidR="00BD037A" w:rsidRPr="002D6CF0">
              <w:rPr>
                <w:sz w:val="20"/>
                <w:szCs w:val="20"/>
              </w:rPr>
              <w:t>čl. 5.1.5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0A54" w14:textId="77777777" w:rsidR="00EB72AC" w:rsidRPr="00BD037A" w:rsidRDefault="00EB72AC" w:rsidP="00AB30E7">
            <w:pPr>
              <w:ind w:right="33"/>
              <w:jc w:val="center"/>
              <w:rPr>
                <w:sz w:val="20"/>
                <w:szCs w:val="20"/>
              </w:rPr>
            </w:pPr>
            <w:r w:rsidRPr="00BD037A">
              <w:rPr>
                <w:b/>
                <w:sz w:val="20"/>
                <w:szCs w:val="20"/>
              </w:rPr>
              <w:t xml:space="preserve">1 000 Kč </w:t>
            </w:r>
          </w:p>
        </w:tc>
      </w:tr>
      <w:tr w:rsidR="00EB72AC" w14:paraId="478D7896" w14:textId="77777777" w:rsidTr="002D6CF0">
        <w:trPr>
          <w:trHeight w:val="53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699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48E" w14:textId="77777777" w:rsidR="00EB72AC" w:rsidRPr="00CF00B7" w:rsidRDefault="00EB72AC" w:rsidP="009628DB">
            <w:pPr>
              <w:ind w:left="1"/>
              <w:rPr>
                <w:sz w:val="20"/>
                <w:szCs w:val="20"/>
              </w:rPr>
            </w:pPr>
            <w:r w:rsidRPr="00CF00B7">
              <w:rPr>
                <w:sz w:val="20"/>
                <w:szCs w:val="20"/>
              </w:rPr>
              <w:t xml:space="preserve">Poplatek </w:t>
            </w:r>
            <w:r w:rsidR="00BD037A" w:rsidRPr="00CF00B7">
              <w:rPr>
                <w:sz w:val="20"/>
                <w:szCs w:val="20"/>
              </w:rPr>
              <w:t xml:space="preserve">za administraci (vyřízení agendy) spojené s převodem </w:t>
            </w:r>
            <w:r w:rsidR="009B3144">
              <w:rPr>
                <w:sz w:val="20"/>
                <w:szCs w:val="20"/>
              </w:rPr>
              <w:t>družstevního</w:t>
            </w:r>
            <w:r w:rsidRPr="00CF00B7">
              <w:rPr>
                <w:sz w:val="20"/>
                <w:szCs w:val="20"/>
              </w:rPr>
              <w:t xml:space="preserve"> </w:t>
            </w:r>
            <w:r w:rsidRPr="000053A9">
              <w:rPr>
                <w:sz w:val="20"/>
                <w:szCs w:val="20"/>
              </w:rPr>
              <w:t xml:space="preserve">podílu </w:t>
            </w:r>
            <w:r w:rsidR="00BD037A" w:rsidRPr="000053A9">
              <w:rPr>
                <w:sz w:val="20"/>
                <w:szCs w:val="20"/>
              </w:rPr>
              <w:t>v ostatních případech (mimo těch dle položky č. 1)</w:t>
            </w:r>
            <w:r w:rsidRPr="00CF00B7">
              <w:rPr>
                <w:sz w:val="20"/>
                <w:szCs w:val="20"/>
              </w:rPr>
              <w:t xml:space="preserve"> </w:t>
            </w:r>
            <w:r w:rsidR="00BD037A" w:rsidRPr="00CF00B7">
              <w:rPr>
                <w:sz w:val="20"/>
                <w:szCs w:val="20"/>
              </w:rPr>
              <w:t xml:space="preserve">– </w:t>
            </w:r>
            <w:r w:rsidR="00BD037A" w:rsidRPr="002D6CF0">
              <w:rPr>
                <w:sz w:val="20"/>
                <w:szCs w:val="20"/>
              </w:rPr>
              <w:t>čl. 5.1.5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57C8" w14:textId="77777777" w:rsidR="00EB72AC" w:rsidRPr="00BD037A" w:rsidRDefault="00C66159" w:rsidP="00AB30E7">
            <w:pPr>
              <w:ind w:right="33"/>
              <w:jc w:val="center"/>
              <w:rPr>
                <w:sz w:val="20"/>
                <w:szCs w:val="20"/>
              </w:rPr>
            </w:pPr>
            <w:r w:rsidRPr="00BD037A">
              <w:rPr>
                <w:b/>
                <w:sz w:val="20"/>
                <w:szCs w:val="20"/>
              </w:rPr>
              <w:t>50 </w:t>
            </w:r>
            <w:r w:rsidR="00EB72AC" w:rsidRPr="00BD037A">
              <w:rPr>
                <w:b/>
                <w:sz w:val="20"/>
                <w:szCs w:val="20"/>
              </w:rPr>
              <w:t>000</w:t>
            </w:r>
            <w:r w:rsidR="003E2CC7" w:rsidRPr="00BD037A">
              <w:rPr>
                <w:b/>
                <w:sz w:val="20"/>
                <w:szCs w:val="20"/>
              </w:rPr>
              <w:t xml:space="preserve"> </w:t>
            </w:r>
            <w:r w:rsidR="00EB72AC" w:rsidRPr="00BD037A">
              <w:rPr>
                <w:b/>
                <w:sz w:val="20"/>
                <w:szCs w:val="20"/>
              </w:rPr>
              <w:t xml:space="preserve">Kč </w:t>
            </w:r>
          </w:p>
        </w:tc>
      </w:tr>
      <w:tr w:rsidR="00EB72AC" w14:paraId="1E354EFF" w14:textId="77777777" w:rsidTr="002D6CF0">
        <w:trPr>
          <w:trHeight w:val="33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DFAC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068" w14:textId="77777777" w:rsidR="00EB72AC" w:rsidRPr="00CF00B7" w:rsidRDefault="00EB72AC" w:rsidP="009B3144">
            <w:pPr>
              <w:ind w:left="1"/>
              <w:rPr>
                <w:sz w:val="20"/>
                <w:szCs w:val="20"/>
              </w:rPr>
            </w:pPr>
            <w:r w:rsidRPr="00CF00B7">
              <w:rPr>
                <w:sz w:val="20"/>
                <w:szCs w:val="20"/>
              </w:rPr>
              <w:t xml:space="preserve">Poplatek za </w:t>
            </w:r>
            <w:r w:rsidR="00CF00B7" w:rsidRPr="00CF00B7">
              <w:rPr>
                <w:sz w:val="20"/>
                <w:szCs w:val="20"/>
              </w:rPr>
              <w:t xml:space="preserve">úkony spojené s vyřízením agendy </w:t>
            </w:r>
            <w:r w:rsidR="000E324F">
              <w:rPr>
                <w:sz w:val="20"/>
                <w:szCs w:val="20"/>
              </w:rPr>
              <w:t>v případě</w:t>
            </w:r>
            <w:r w:rsidRPr="00CF00B7">
              <w:rPr>
                <w:sz w:val="20"/>
                <w:szCs w:val="20"/>
              </w:rPr>
              <w:t xml:space="preserve"> </w:t>
            </w:r>
            <w:r w:rsidR="009B3144">
              <w:rPr>
                <w:sz w:val="20"/>
                <w:szCs w:val="20"/>
              </w:rPr>
              <w:t>přechodu (dědění) družstevního podílu</w:t>
            </w:r>
            <w:r w:rsidR="00CF00B7" w:rsidRPr="00CF00B7">
              <w:rPr>
                <w:sz w:val="20"/>
                <w:szCs w:val="20"/>
              </w:rPr>
              <w:t xml:space="preserve"> – </w:t>
            </w:r>
            <w:r w:rsidR="00CF00B7" w:rsidRPr="002D6CF0">
              <w:rPr>
                <w:sz w:val="20"/>
                <w:szCs w:val="20"/>
              </w:rPr>
              <w:t>čl. 5.2.5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517" w14:textId="77777777" w:rsidR="00EB72AC" w:rsidRDefault="00EB72AC" w:rsidP="00AB30E7">
            <w:pPr>
              <w:ind w:right="32"/>
              <w:jc w:val="center"/>
            </w:pPr>
            <w:r>
              <w:rPr>
                <w:b/>
                <w:sz w:val="20"/>
              </w:rPr>
              <w:t xml:space="preserve">1 000 Kč </w:t>
            </w:r>
          </w:p>
        </w:tc>
      </w:tr>
      <w:tr w:rsidR="000E324F" w14:paraId="4A3E833F" w14:textId="77777777" w:rsidTr="002D6CF0">
        <w:trPr>
          <w:trHeight w:val="33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5BB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0082" w14:textId="77777777" w:rsidR="000E324F" w:rsidRPr="000E324F" w:rsidRDefault="000E324F" w:rsidP="00EE2B64">
            <w:pPr>
              <w:ind w:left="1"/>
              <w:rPr>
                <w:sz w:val="20"/>
                <w:szCs w:val="20"/>
              </w:rPr>
            </w:pPr>
            <w:r w:rsidRPr="000E324F">
              <w:rPr>
                <w:sz w:val="20"/>
                <w:szCs w:val="20"/>
              </w:rPr>
              <w:t xml:space="preserve">Poplatek za administraci (vyřízení agendy) v souvislosti s rozdělením </w:t>
            </w:r>
            <w:r w:rsidR="00EE2B64">
              <w:rPr>
                <w:sz w:val="20"/>
                <w:szCs w:val="20"/>
              </w:rPr>
              <w:t>družstevního</w:t>
            </w:r>
            <w:r w:rsidRPr="000E324F">
              <w:rPr>
                <w:sz w:val="20"/>
                <w:szCs w:val="20"/>
              </w:rPr>
              <w:t xml:space="preserve"> podílu</w:t>
            </w:r>
            <w:r w:rsidR="00EE2B64">
              <w:rPr>
                <w:sz w:val="20"/>
                <w:szCs w:val="20"/>
              </w:rPr>
              <w:t xml:space="preserve"> </w:t>
            </w:r>
            <w:r w:rsidR="00A40185">
              <w:rPr>
                <w:sz w:val="20"/>
                <w:szCs w:val="20"/>
              </w:rPr>
              <w:t xml:space="preserve">– </w:t>
            </w:r>
            <w:r w:rsidR="00A40185" w:rsidRPr="002D6CF0">
              <w:rPr>
                <w:sz w:val="20"/>
                <w:szCs w:val="20"/>
              </w:rPr>
              <w:t>čl. 5.3.6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284" w14:textId="77777777" w:rsidR="000E324F" w:rsidRPr="000E324F" w:rsidRDefault="000E324F" w:rsidP="00AB30E7">
            <w:pPr>
              <w:ind w:righ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 Kč</w:t>
            </w:r>
          </w:p>
        </w:tc>
      </w:tr>
      <w:tr w:rsidR="00EB72AC" w14:paraId="5C304EFF" w14:textId="77777777" w:rsidTr="002D6CF0">
        <w:trPr>
          <w:trHeight w:val="38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3F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609" w14:textId="77777777" w:rsidR="00EB72AC" w:rsidRPr="00CF00B7" w:rsidRDefault="00EB72AC" w:rsidP="00AB30E7">
            <w:pPr>
              <w:ind w:left="1"/>
              <w:rPr>
                <w:sz w:val="20"/>
                <w:szCs w:val="20"/>
              </w:rPr>
            </w:pPr>
            <w:r w:rsidRPr="00CF00B7">
              <w:rPr>
                <w:sz w:val="20"/>
                <w:szCs w:val="20"/>
              </w:rPr>
              <w:t xml:space="preserve">Poplatek za administraci </w:t>
            </w:r>
            <w:r w:rsidR="00A40185">
              <w:rPr>
                <w:sz w:val="20"/>
                <w:szCs w:val="20"/>
              </w:rPr>
              <w:t xml:space="preserve">(vyřízení agendy) </w:t>
            </w:r>
            <w:r w:rsidRPr="00CF00B7">
              <w:rPr>
                <w:sz w:val="20"/>
                <w:szCs w:val="20"/>
              </w:rPr>
              <w:t>při ukončení členství</w:t>
            </w:r>
            <w:r w:rsidR="00A40185">
              <w:rPr>
                <w:sz w:val="20"/>
                <w:szCs w:val="20"/>
              </w:rPr>
              <w:t xml:space="preserve"> </w:t>
            </w:r>
            <w:r w:rsidR="00EE2B64">
              <w:rPr>
                <w:sz w:val="20"/>
                <w:szCs w:val="20"/>
              </w:rPr>
              <w:t xml:space="preserve">v Družstvu </w:t>
            </w:r>
            <w:r w:rsidR="00A40185">
              <w:rPr>
                <w:sz w:val="20"/>
                <w:szCs w:val="20"/>
              </w:rPr>
              <w:t xml:space="preserve">dohodou nebo vystoupením – </w:t>
            </w:r>
            <w:r w:rsidR="00A40185" w:rsidRPr="002D6CF0">
              <w:rPr>
                <w:sz w:val="20"/>
                <w:szCs w:val="20"/>
              </w:rPr>
              <w:t>čl. 6.1.3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FE07" w14:textId="77777777" w:rsidR="00EB72AC" w:rsidRDefault="00DB0E88" w:rsidP="00AB30E7">
            <w:pPr>
              <w:ind w:right="35"/>
              <w:jc w:val="center"/>
            </w:pPr>
            <w:r>
              <w:rPr>
                <w:b/>
                <w:sz w:val="20"/>
              </w:rPr>
              <w:t>1</w:t>
            </w:r>
            <w:r w:rsidR="007177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7A5F41">
              <w:rPr>
                <w:b/>
                <w:sz w:val="20"/>
              </w:rPr>
              <w:t xml:space="preserve">00 </w:t>
            </w:r>
            <w:r w:rsidR="00EB72AC">
              <w:rPr>
                <w:b/>
                <w:sz w:val="20"/>
              </w:rPr>
              <w:t xml:space="preserve">Kč </w:t>
            </w:r>
          </w:p>
        </w:tc>
      </w:tr>
      <w:tr w:rsidR="00EB72AC" w14:paraId="2C54F563" w14:textId="77777777" w:rsidTr="002D6CF0">
        <w:trPr>
          <w:trHeight w:val="3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19A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92D" w14:textId="77777777" w:rsidR="00157496" w:rsidRDefault="00EC2FEE">
            <w:pPr>
              <w:ind w:left="1"/>
              <w:rPr>
                <w:sz w:val="20"/>
                <w:szCs w:val="20"/>
              </w:rPr>
            </w:pPr>
            <w:r w:rsidRPr="00CF00B7">
              <w:rPr>
                <w:sz w:val="20"/>
                <w:szCs w:val="20"/>
              </w:rPr>
              <w:t>Poplatek za zápis (administraci) každé změny údajů evidovaných v seznamu členů</w:t>
            </w:r>
            <w:r w:rsidR="00DB0E88">
              <w:rPr>
                <w:sz w:val="20"/>
                <w:szCs w:val="20"/>
              </w:rPr>
              <w:t>, pokud k </w:t>
            </w:r>
            <w:r w:rsidR="001E7E89">
              <w:rPr>
                <w:sz w:val="20"/>
                <w:szCs w:val="20"/>
              </w:rPr>
              <w:t xml:space="preserve">ní </w:t>
            </w:r>
            <w:r w:rsidR="00DB0E88">
              <w:rPr>
                <w:sz w:val="20"/>
                <w:szCs w:val="20"/>
              </w:rPr>
              <w:t xml:space="preserve">nedochází na základě situace uvedené </w:t>
            </w:r>
            <w:r w:rsidR="00717782">
              <w:rPr>
                <w:sz w:val="20"/>
                <w:szCs w:val="20"/>
              </w:rPr>
              <w:t xml:space="preserve"> pod položkami </w:t>
            </w:r>
            <w:r w:rsidR="00E1123A">
              <w:rPr>
                <w:sz w:val="20"/>
                <w:szCs w:val="20"/>
              </w:rPr>
              <w:t>č. 1</w:t>
            </w:r>
            <w:r w:rsidR="00DB0E88">
              <w:rPr>
                <w:sz w:val="20"/>
                <w:szCs w:val="20"/>
              </w:rPr>
              <w:t>, 2, 3, 4, 5 a 6</w:t>
            </w:r>
            <w:r w:rsidR="001E7E89" w:rsidRPr="00CF00B7">
              <w:rPr>
                <w:sz w:val="20"/>
                <w:szCs w:val="20"/>
              </w:rPr>
              <w:t xml:space="preserve"> </w:t>
            </w:r>
            <w:r w:rsidR="001E7E89" w:rsidRPr="002D6CF0">
              <w:rPr>
                <w:sz w:val="20"/>
                <w:szCs w:val="20"/>
              </w:rPr>
              <w:t>– čl. 3.3.3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D115" w14:textId="77777777" w:rsidR="00EB72AC" w:rsidRDefault="007A5F41" w:rsidP="00AB30E7">
            <w:pPr>
              <w:ind w:right="35"/>
              <w:jc w:val="center"/>
            </w:pPr>
            <w:r>
              <w:rPr>
                <w:b/>
                <w:sz w:val="20"/>
              </w:rPr>
              <w:t xml:space="preserve">500 </w:t>
            </w:r>
            <w:r w:rsidR="00EB72AC">
              <w:rPr>
                <w:b/>
                <w:sz w:val="20"/>
              </w:rPr>
              <w:t xml:space="preserve">Kč </w:t>
            </w:r>
          </w:p>
        </w:tc>
      </w:tr>
      <w:tr w:rsidR="000E324F" w14:paraId="1C91C194" w14:textId="77777777" w:rsidTr="002D6CF0">
        <w:trPr>
          <w:trHeight w:val="3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9E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814" w14:textId="77777777" w:rsidR="000E324F" w:rsidRPr="000E324F" w:rsidRDefault="000E324F" w:rsidP="006E45BC">
            <w:pPr>
              <w:ind w:left="1"/>
              <w:rPr>
                <w:sz w:val="20"/>
                <w:szCs w:val="20"/>
              </w:rPr>
            </w:pPr>
            <w:r w:rsidRPr="000E324F">
              <w:rPr>
                <w:sz w:val="20"/>
                <w:szCs w:val="20"/>
              </w:rPr>
              <w:t>Poplatek za vydání potvrzení o členství v </w:t>
            </w:r>
            <w:r w:rsidRPr="000053A9">
              <w:rPr>
                <w:sz w:val="20"/>
                <w:szCs w:val="20"/>
              </w:rPr>
              <w:t>Družstvu a obsahu zápisu v seznamu členů, a to za vydání každého potvrzení o členství, pokud</w:t>
            </w:r>
            <w:r w:rsidRPr="000E324F">
              <w:rPr>
                <w:sz w:val="20"/>
                <w:szCs w:val="20"/>
              </w:rPr>
              <w:t xml:space="preserve"> o něj člen žádá častěji než 1x za rok – </w:t>
            </w:r>
            <w:r w:rsidRPr="002D6CF0">
              <w:rPr>
                <w:sz w:val="20"/>
                <w:szCs w:val="20"/>
              </w:rPr>
              <w:t>čl. 3.3.5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213" w14:textId="77777777" w:rsidR="000E324F" w:rsidRDefault="000E324F" w:rsidP="006E45BC">
            <w:pPr>
              <w:ind w:right="35"/>
              <w:jc w:val="center"/>
            </w:pPr>
            <w:r>
              <w:rPr>
                <w:b/>
                <w:sz w:val="20"/>
              </w:rPr>
              <w:t xml:space="preserve">500 Kč </w:t>
            </w:r>
          </w:p>
        </w:tc>
      </w:tr>
      <w:tr w:rsidR="000E324F" w14:paraId="07DF8DD7" w14:textId="77777777" w:rsidTr="002D6CF0">
        <w:trPr>
          <w:trHeight w:val="3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19F8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259" w14:textId="77777777" w:rsidR="000E324F" w:rsidRPr="000E324F" w:rsidRDefault="000E324F" w:rsidP="006E45BC">
            <w:pPr>
              <w:ind w:left="1"/>
              <w:rPr>
                <w:sz w:val="20"/>
                <w:szCs w:val="20"/>
              </w:rPr>
            </w:pPr>
            <w:r w:rsidRPr="000E324F">
              <w:rPr>
                <w:sz w:val="20"/>
                <w:szCs w:val="20"/>
              </w:rPr>
              <w:t>Poplatek za vydání opis</w:t>
            </w:r>
            <w:r w:rsidR="00EE2B64">
              <w:rPr>
                <w:sz w:val="20"/>
                <w:szCs w:val="20"/>
              </w:rPr>
              <w:t>u</w:t>
            </w:r>
            <w:r w:rsidRPr="000E324F">
              <w:rPr>
                <w:sz w:val="20"/>
                <w:szCs w:val="20"/>
              </w:rPr>
              <w:t xml:space="preserve"> nebo výpis</w:t>
            </w:r>
            <w:r w:rsidR="00EE2B64">
              <w:rPr>
                <w:sz w:val="20"/>
                <w:szCs w:val="20"/>
              </w:rPr>
              <w:t>u</w:t>
            </w:r>
            <w:r w:rsidRPr="000E324F">
              <w:rPr>
                <w:sz w:val="20"/>
                <w:szCs w:val="20"/>
              </w:rPr>
              <w:t xml:space="preserve"> údajů ze seznamu členů, které se člena (žadatele) týkají </w:t>
            </w:r>
            <w:r w:rsidRPr="002D6CF0">
              <w:rPr>
                <w:sz w:val="20"/>
                <w:szCs w:val="20"/>
              </w:rPr>
              <w:t>– čl. 3.3.6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FD1A" w14:textId="77777777" w:rsidR="000E324F" w:rsidRPr="00EA6C18" w:rsidRDefault="000E324F" w:rsidP="006E45BC">
            <w:pPr>
              <w:ind w:right="35"/>
              <w:jc w:val="center"/>
              <w:rPr>
                <w:b/>
                <w:sz w:val="20"/>
              </w:rPr>
            </w:pPr>
            <w:r w:rsidRPr="00EA6C18">
              <w:rPr>
                <w:b/>
                <w:sz w:val="20"/>
              </w:rPr>
              <w:t>500 Kč</w:t>
            </w:r>
          </w:p>
        </w:tc>
      </w:tr>
      <w:tr w:rsidR="000E324F" w14:paraId="6C79180A" w14:textId="77777777" w:rsidTr="002D6CF0">
        <w:trPr>
          <w:trHeight w:val="3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7D8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FCA" w14:textId="77777777" w:rsidR="000E324F" w:rsidRPr="000E324F" w:rsidRDefault="000E324F" w:rsidP="00EE2B64">
            <w:pPr>
              <w:ind w:left="1"/>
              <w:rPr>
                <w:sz w:val="20"/>
                <w:szCs w:val="20"/>
              </w:rPr>
            </w:pPr>
            <w:r w:rsidRPr="000E324F">
              <w:rPr>
                <w:sz w:val="20"/>
                <w:szCs w:val="20"/>
              </w:rPr>
              <w:t xml:space="preserve">Poplatek za vydání opisu příslušné části seznamu členů, které se člena (žadatele) </w:t>
            </w:r>
            <w:r w:rsidR="00EE2B64">
              <w:rPr>
                <w:sz w:val="20"/>
                <w:szCs w:val="20"/>
              </w:rPr>
              <w:t>netýkají</w:t>
            </w:r>
            <w:r w:rsidRPr="000E324F">
              <w:rPr>
                <w:sz w:val="20"/>
                <w:szCs w:val="20"/>
              </w:rPr>
              <w:t xml:space="preserve">, pokud na tom osvědčí právní zájem nebo doloží písemný souhlas člena (s </w:t>
            </w:r>
            <w:r w:rsidRPr="000E324F">
              <w:rPr>
                <w:sz w:val="20"/>
                <w:szCs w:val="20"/>
              </w:rPr>
              <w:lastRenderedPageBreak/>
              <w:t xml:space="preserve">úředně ověřeným podpisem), kterého se zápis týká – </w:t>
            </w:r>
            <w:r w:rsidRPr="002D6CF0">
              <w:rPr>
                <w:sz w:val="20"/>
                <w:szCs w:val="20"/>
              </w:rPr>
              <w:t>čl. 3.3.7 stanov</w:t>
            </w:r>
            <w:r w:rsidRPr="000E32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573" w14:textId="77777777" w:rsidR="000E324F" w:rsidRPr="00EA6C18" w:rsidRDefault="000E324F" w:rsidP="006E45BC">
            <w:pPr>
              <w:ind w:right="35"/>
              <w:jc w:val="center"/>
              <w:rPr>
                <w:b/>
                <w:sz w:val="20"/>
              </w:rPr>
            </w:pPr>
            <w:r w:rsidRPr="00EA6C18">
              <w:rPr>
                <w:b/>
                <w:sz w:val="20"/>
              </w:rPr>
              <w:lastRenderedPageBreak/>
              <w:t>500 Kč</w:t>
            </w:r>
          </w:p>
        </w:tc>
      </w:tr>
      <w:tr w:rsidR="000E324F" w14:paraId="46429D76" w14:textId="77777777" w:rsidTr="002D6CF0">
        <w:trPr>
          <w:trHeight w:val="38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C9C1A9C" w14:textId="77777777" w:rsidR="00157496" w:rsidRDefault="00157496">
            <w:pPr>
              <w:pStyle w:val="Odstavecseseznamem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B5D0EE" w14:textId="77777777" w:rsidR="000E324F" w:rsidRDefault="000E324F" w:rsidP="00872C07">
            <w:pPr>
              <w:ind w:left="1"/>
            </w:pPr>
            <w:r>
              <w:rPr>
                <w:b/>
                <w:sz w:val="20"/>
              </w:rPr>
              <w:t xml:space="preserve">PODNÁJEM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91CF07C" w14:textId="77777777" w:rsidR="000E324F" w:rsidRDefault="000E324F" w:rsidP="00AB30E7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E147F" w14:paraId="62955F16" w14:textId="77777777" w:rsidTr="002D6CF0">
        <w:trPr>
          <w:trHeight w:val="57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9E99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82E" w14:textId="77777777" w:rsidR="00BE147F" w:rsidRPr="00EE3A02" w:rsidRDefault="008342C3" w:rsidP="00174828">
            <w:pPr>
              <w:ind w:left="1"/>
              <w:jc w:val="both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 xml:space="preserve">Poplatek za </w:t>
            </w:r>
            <w:r w:rsidRPr="000053A9">
              <w:rPr>
                <w:sz w:val="20"/>
                <w:szCs w:val="20"/>
              </w:rPr>
              <w:t>administraci každé žádosti</w:t>
            </w:r>
            <w:r w:rsidRPr="00EE3A02">
              <w:rPr>
                <w:sz w:val="20"/>
                <w:szCs w:val="20"/>
              </w:rPr>
              <w:t xml:space="preserve"> o souhlas s podnájmem </w:t>
            </w:r>
            <w:r w:rsidR="002B0505" w:rsidRPr="00EE3A02">
              <w:rPr>
                <w:sz w:val="20"/>
                <w:szCs w:val="20"/>
              </w:rPr>
              <w:t xml:space="preserve">– </w:t>
            </w:r>
            <w:r w:rsidR="002B0505" w:rsidRPr="002D6CF0">
              <w:rPr>
                <w:sz w:val="20"/>
                <w:szCs w:val="20"/>
              </w:rPr>
              <w:t>čl. 9.7.7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BA2F" w14:textId="77777777" w:rsidR="00BE147F" w:rsidRPr="00EE3A02" w:rsidRDefault="008342C3" w:rsidP="0000629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1 000 Kč</w:t>
            </w:r>
          </w:p>
        </w:tc>
      </w:tr>
      <w:tr w:rsidR="00BE147F" w14:paraId="45A70265" w14:textId="77777777" w:rsidTr="002D6CF0">
        <w:trPr>
          <w:trHeight w:val="57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A9CF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235E" w14:textId="77777777" w:rsidR="00BE147F" w:rsidRPr="00EE3A02" w:rsidRDefault="008342C3" w:rsidP="008342C3">
            <w:pPr>
              <w:ind w:left="1"/>
              <w:jc w:val="both"/>
              <w:rPr>
                <w:sz w:val="20"/>
                <w:szCs w:val="20"/>
              </w:rPr>
            </w:pPr>
            <w:r w:rsidRPr="000053A9">
              <w:rPr>
                <w:sz w:val="20"/>
                <w:szCs w:val="20"/>
              </w:rPr>
              <w:t>Peněžitá sankce za porušení povinnosti podat žádost o souhlas s podnájmem předem</w:t>
            </w:r>
            <w:r w:rsidR="002B0505" w:rsidRPr="00EE3A02">
              <w:rPr>
                <w:sz w:val="20"/>
                <w:szCs w:val="20"/>
              </w:rPr>
              <w:t xml:space="preserve"> – </w:t>
            </w:r>
            <w:r w:rsidR="002B0505" w:rsidRPr="002D6CF0">
              <w:rPr>
                <w:sz w:val="20"/>
                <w:szCs w:val="20"/>
              </w:rPr>
              <w:t>čl. 9.7.7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BDB0" w14:textId="77777777" w:rsidR="00BE147F" w:rsidRPr="00EE3A02" w:rsidRDefault="008342C3" w:rsidP="0000629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10 000 Kč</w:t>
            </w:r>
          </w:p>
        </w:tc>
      </w:tr>
      <w:tr w:rsidR="00872C07" w14:paraId="745489E0" w14:textId="77777777" w:rsidTr="002D6CF0">
        <w:trPr>
          <w:trHeight w:val="57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764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3FC" w14:textId="77777777" w:rsidR="00872C07" w:rsidRPr="00EE3A02" w:rsidRDefault="00872C07" w:rsidP="00872C07">
            <w:pPr>
              <w:ind w:left="1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>Sankce pro člena Družstva, který byt či nebytový prostor podnajímá, resp. uzavřel podnájemní smlouvu, aniž by k tomu měl souhlas Družstva dle stanov</w:t>
            </w:r>
            <w:r w:rsidR="000053A9">
              <w:rPr>
                <w:sz w:val="20"/>
                <w:szCs w:val="20"/>
              </w:rPr>
              <w:t>, a to za každé jednotlivé porušení povinnosti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570E" w14:textId="77777777" w:rsidR="00872C07" w:rsidRPr="00EE3A02" w:rsidRDefault="00872C07" w:rsidP="00872C07">
            <w:pPr>
              <w:ind w:right="35"/>
              <w:jc w:val="center"/>
              <w:rPr>
                <w:b/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10 000 Kč</w:t>
            </w:r>
          </w:p>
        </w:tc>
      </w:tr>
      <w:tr w:rsidR="00872C07" w14:paraId="24A91A43" w14:textId="77777777" w:rsidTr="002D6CF0">
        <w:trPr>
          <w:trHeight w:val="57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55C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9EDC" w14:textId="77777777" w:rsidR="00872C07" w:rsidRPr="00EE3A02" w:rsidRDefault="00872C07" w:rsidP="00872C07">
            <w:pPr>
              <w:ind w:left="1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>Sankce pro člena Družstva, který nechá třetí osobu užívat byt či nebytový prostor bez platné podnájemní smlouvy, případně bez platného užívacího titulu, aniž by činil účinné kroky k vystěhování uvedené osoby</w:t>
            </w:r>
            <w:r w:rsidR="000053A9">
              <w:rPr>
                <w:sz w:val="20"/>
                <w:szCs w:val="20"/>
              </w:rPr>
              <w:t>, a to za každé jednotlivé porušení povinnosti</w:t>
            </w:r>
            <w:r w:rsidRPr="00EE3A02">
              <w:rPr>
                <w:sz w:val="20"/>
                <w:szCs w:val="20"/>
              </w:rPr>
              <w:t>. Za účinné kroky směřující k vystěhování se považuje např. podání žaloby na vyklizení a řádné pokračování v řízení.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3E48" w14:textId="77777777" w:rsidR="00872C07" w:rsidRPr="00EE3A02" w:rsidRDefault="00872C07" w:rsidP="00872C07">
            <w:pPr>
              <w:ind w:right="35"/>
              <w:jc w:val="center"/>
              <w:rPr>
                <w:b/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10 000 Kč</w:t>
            </w:r>
          </w:p>
        </w:tc>
      </w:tr>
      <w:tr w:rsidR="00BE147F" w14:paraId="55C48564" w14:textId="77777777" w:rsidTr="002D6CF0">
        <w:trPr>
          <w:trHeight w:val="57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4879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C0C" w14:textId="77777777" w:rsidR="00BE147F" w:rsidRPr="00EE3A02" w:rsidRDefault="00174828" w:rsidP="00AB30E7">
            <w:pPr>
              <w:ind w:left="1"/>
              <w:jc w:val="both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>Vydání potvrzení o podnájmu</w:t>
            </w:r>
            <w:r w:rsidR="002B0505" w:rsidRPr="00EE3A02">
              <w:rPr>
                <w:sz w:val="20"/>
                <w:szCs w:val="20"/>
              </w:rPr>
              <w:t xml:space="preserve"> – </w:t>
            </w:r>
            <w:r w:rsidR="002B0505" w:rsidRPr="002D6CF0">
              <w:rPr>
                <w:sz w:val="20"/>
                <w:szCs w:val="20"/>
              </w:rPr>
              <w:t>čl. 9.7.7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7B01" w14:textId="77777777" w:rsidR="00BE147F" w:rsidRPr="00EE3A02" w:rsidRDefault="00174828" w:rsidP="0000629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500 Kč</w:t>
            </w:r>
          </w:p>
        </w:tc>
      </w:tr>
      <w:tr w:rsidR="000E324F" w14:paraId="3652B41F" w14:textId="77777777" w:rsidTr="002D6CF0">
        <w:trPr>
          <w:trHeight w:val="382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3E37B9" w14:textId="77777777" w:rsidR="00157496" w:rsidRDefault="00157496">
            <w:pPr>
              <w:pStyle w:val="Odstavecseseznamem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ECB1B6" w14:textId="77777777" w:rsidR="000E324F" w:rsidRDefault="000E324F" w:rsidP="002B0505">
            <w:pPr>
              <w:ind w:left="1"/>
            </w:pPr>
            <w:r>
              <w:rPr>
                <w:b/>
                <w:sz w:val="20"/>
              </w:rPr>
              <w:t xml:space="preserve">STAVEBNÍ A DALŠÍ </w:t>
            </w:r>
            <w:r w:rsidR="002B0505">
              <w:rPr>
                <w:b/>
                <w:sz w:val="20"/>
              </w:rPr>
              <w:t>PODSTATNÉ</w:t>
            </w:r>
            <w:r>
              <w:rPr>
                <w:b/>
                <w:sz w:val="20"/>
              </w:rPr>
              <w:t xml:space="preserve"> ÚPRAVY </w:t>
            </w:r>
            <w:r w:rsidR="00500959">
              <w:rPr>
                <w:b/>
                <w:sz w:val="20"/>
              </w:rPr>
              <w:t>BYTU/NEBYTOVÉHO PROSTORU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36A768C" w14:textId="77777777" w:rsidR="000E324F" w:rsidRDefault="000E324F" w:rsidP="00AB30E7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81181" w14:paraId="358E33D9" w14:textId="77777777" w:rsidTr="002D6CF0">
        <w:trPr>
          <w:trHeight w:val="50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C3F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E58" w14:textId="77777777" w:rsidR="00081181" w:rsidRPr="00081181" w:rsidRDefault="00081181" w:rsidP="00AB30E7">
            <w:pPr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Poplatek za administraci žádosti o souhlas se stavebními úpravami bytu či nebytového prostoru </w:t>
            </w:r>
            <w:r w:rsidRPr="002D6CF0">
              <w:rPr>
                <w:sz w:val="20"/>
                <w:szCs w:val="20"/>
              </w:rPr>
              <w:t>– čl. 9.7.2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84F2" w14:textId="77777777" w:rsidR="00081181" w:rsidRPr="00081181" w:rsidRDefault="00081181" w:rsidP="00AB30E7">
            <w:pPr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 Kč</w:t>
            </w:r>
          </w:p>
        </w:tc>
      </w:tr>
      <w:tr w:rsidR="00081181" w14:paraId="018CDD91" w14:textId="77777777" w:rsidTr="002D6CF0">
        <w:trPr>
          <w:trHeight w:val="50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D018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EE67" w14:textId="77777777" w:rsidR="00081181" w:rsidRPr="00081181" w:rsidRDefault="00081181" w:rsidP="00D62CE8">
            <w:pPr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Poplatek za přípravu </w:t>
            </w:r>
            <w:r w:rsidR="00BC2E77">
              <w:rPr>
                <w:sz w:val="20"/>
                <w:szCs w:val="20"/>
              </w:rPr>
              <w:t xml:space="preserve">či vydání </w:t>
            </w:r>
            <w:r>
              <w:rPr>
                <w:sz w:val="20"/>
                <w:szCs w:val="20"/>
              </w:rPr>
              <w:t>podkladů pro úkony ve stavebním řízení</w:t>
            </w:r>
            <w:r w:rsidR="00A66B64">
              <w:rPr>
                <w:sz w:val="20"/>
                <w:szCs w:val="20"/>
              </w:rPr>
              <w:t xml:space="preserve"> nebo </w:t>
            </w:r>
            <w:r w:rsidR="00D62CE8">
              <w:rPr>
                <w:sz w:val="20"/>
                <w:szCs w:val="20"/>
              </w:rPr>
              <w:t>podkladů, které</w:t>
            </w:r>
            <w:r w:rsidR="00A66B64">
              <w:rPr>
                <w:sz w:val="20"/>
                <w:szCs w:val="20"/>
              </w:rPr>
              <w:t xml:space="preserve"> člen vyžaduje při provádění stavebních úprav bytu nebo nebytového prostoru</w:t>
            </w:r>
            <w:r>
              <w:rPr>
                <w:sz w:val="20"/>
                <w:szCs w:val="20"/>
              </w:rPr>
              <w:t xml:space="preserve"> – </w:t>
            </w:r>
            <w:r w:rsidRPr="002D6CF0">
              <w:rPr>
                <w:sz w:val="20"/>
                <w:szCs w:val="20"/>
              </w:rPr>
              <w:t>čl. 9.7.2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BC69" w14:textId="77777777" w:rsidR="00081181" w:rsidRPr="00081181" w:rsidRDefault="00081181" w:rsidP="00AB30E7">
            <w:pPr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1 000 Kč</w:t>
            </w:r>
          </w:p>
        </w:tc>
      </w:tr>
      <w:tr w:rsidR="008B6210" w14:paraId="6B6CCACF" w14:textId="77777777" w:rsidTr="002D6CF0">
        <w:trPr>
          <w:trHeight w:val="50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B9DA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A030" w14:textId="244AF65E" w:rsidR="008B6210" w:rsidDel="00B41AB8" w:rsidRDefault="008B6210" w:rsidP="00ED0599">
            <w:pPr>
              <w:ind w:left="1"/>
              <w:jc w:val="both"/>
            </w:pPr>
            <w:r w:rsidRPr="00081181">
              <w:rPr>
                <w:sz w:val="20"/>
                <w:szCs w:val="20"/>
              </w:rPr>
              <w:t>Sankce za</w:t>
            </w:r>
            <w:r w:rsidR="009B10DE">
              <w:rPr>
                <w:sz w:val="20"/>
                <w:szCs w:val="20"/>
              </w:rPr>
              <w:t xml:space="preserve"> závažné</w:t>
            </w:r>
            <w:r w:rsidRPr="00081181">
              <w:rPr>
                <w:sz w:val="20"/>
                <w:szCs w:val="20"/>
              </w:rPr>
              <w:t xml:space="preserve"> porušení každé jednotlivé povinnosti při provádění </w:t>
            </w:r>
            <w:r>
              <w:rPr>
                <w:sz w:val="20"/>
                <w:szCs w:val="20"/>
              </w:rPr>
              <w:t>stavebních a podobných úprav</w:t>
            </w:r>
            <w:r w:rsidRPr="00081181">
              <w:rPr>
                <w:sz w:val="20"/>
                <w:szCs w:val="20"/>
              </w:rPr>
              <w:t xml:space="preserve"> bytu</w:t>
            </w:r>
            <w:r>
              <w:rPr>
                <w:sz w:val="20"/>
                <w:szCs w:val="20"/>
              </w:rPr>
              <w:t xml:space="preserve"> či nebytového prostoru</w:t>
            </w:r>
            <w:r w:rsidRPr="000811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2D6CF0">
              <w:rPr>
                <w:sz w:val="20"/>
                <w:szCs w:val="20"/>
              </w:rPr>
              <w:t>čl. 9.7.2 a 9.7.3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1510" w14:textId="77777777" w:rsidR="008B6210" w:rsidRPr="008B6210" w:rsidDel="00B41AB8" w:rsidRDefault="008B6210" w:rsidP="00AB30E7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8B6210">
              <w:rPr>
                <w:b/>
                <w:sz w:val="20"/>
                <w:szCs w:val="20"/>
              </w:rPr>
              <w:t>50 000 Kč</w:t>
            </w:r>
          </w:p>
        </w:tc>
      </w:tr>
      <w:tr w:rsidR="009B10DE" w14:paraId="1F448FBD" w14:textId="77777777" w:rsidTr="002D6CF0">
        <w:trPr>
          <w:trHeight w:val="50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CCC4" w14:textId="77777777" w:rsidR="009B10DE" w:rsidRDefault="009B10DE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5E7D" w14:textId="1FEBA7D2" w:rsidR="009B10DE" w:rsidRPr="00081181" w:rsidRDefault="009B10DE" w:rsidP="00ED0599">
            <w:pPr>
              <w:ind w:left="1"/>
              <w:jc w:val="both"/>
            </w:pPr>
            <w:r>
              <w:t>Sankce za méně závažné porušení každé jednotlivé povinnosti při provádění stavebních a podobných úprav bytu či nebytového prostoru – čl. 9.7.2 a 9.7.3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8860" w14:textId="34EAD87D" w:rsidR="009B10DE" w:rsidRPr="008B6210" w:rsidRDefault="009B10DE" w:rsidP="00AB30E7">
            <w:pPr>
              <w:ind w:right="3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B6210">
              <w:rPr>
                <w:b/>
                <w:sz w:val="20"/>
                <w:szCs w:val="20"/>
              </w:rPr>
              <w:t>0 000 Kč</w:t>
            </w:r>
          </w:p>
        </w:tc>
      </w:tr>
      <w:tr w:rsidR="000E324F" w14:paraId="652F83DF" w14:textId="77777777" w:rsidTr="002D6CF0">
        <w:trPr>
          <w:trHeight w:val="38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7AD4E00" w14:textId="1C92A199" w:rsidR="00157496" w:rsidRDefault="00157496">
            <w:pPr>
              <w:pStyle w:val="Odstavecseseznamem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9637EE" w14:textId="77777777" w:rsidR="000E324F" w:rsidRDefault="000E324F" w:rsidP="00AB30E7">
            <w:pPr>
              <w:ind w:left="1"/>
            </w:pPr>
            <w:r>
              <w:rPr>
                <w:b/>
                <w:sz w:val="20"/>
              </w:rPr>
              <w:t>OSTATNÍ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3EC8ECF" w14:textId="77777777" w:rsidR="000E324F" w:rsidRDefault="000E324F" w:rsidP="00AB30E7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E324F" w:rsidRPr="00EE3A02" w14:paraId="0AD354CC" w14:textId="77777777" w:rsidTr="002D6CF0">
        <w:trPr>
          <w:trHeight w:val="38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F8B2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BA14" w14:textId="77777777" w:rsidR="000E324F" w:rsidRPr="00EE3A02" w:rsidRDefault="002A3081" w:rsidP="0066072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Poplatek za zaslání p</w:t>
            </w:r>
            <w:r w:rsidR="000E324F" w:rsidRPr="00EE3A02">
              <w:rPr>
                <w:sz w:val="20"/>
                <w:szCs w:val="20"/>
              </w:rPr>
              <w:t>ísemn</w:t>
            </w:r>
            <w:r>
              <w:rPr>
                <w:sz w:val="20"/>
                <w:szCs w:val="20"/>
              </w:rPr>
              <w:t>é</w:t>
            </w:r>
            <w:r w:rsidR="000E324F" w:rsidRPr="00EE3A02">
              <w:rPr>
                <w:sz w:val="20"/>
                <w:szCs w:val="20"/>
              </w:rPr>
              <w:t xml:space="preserve"> upomínk</w:t>
            </w:r>
            <w:r>
              <w:rPr>
                <w:sz w:val="20"/>
                <w:szCs w:val="20"/>
              </w:rPr>
              <w:t>y</w:t>
            </w:r>
            <w:r w:rsidR="000E324F" w:rsidRPr="00EE3A02">
              <w:rPr>
                <w:sz w:val="20"/>
                <w:szCs w:val="20"/>
              </w:rPr>
              <w:t xml:space="preserve"> za pozdní úhradu </w:t>
            </w:r>
            <w:r w:rsidR="000E324F" w:rsidRPr="008010CC">
              <w:rPr>
                <w:sz w:val="20"/>
                <w:szCs w:val="20"/>
              </w:rPr>
              <w:t>plateb (každá upomínka)</w:t>
            </w:r>
            <w:r w:rsidR="005D5CA0">
              <w:rPr>
                <w:sz w:val="20"/>
                <w:szCs w:val="20"/>
              </w:rPr>
              <w:t xml:space="preserve"> – </w:t>
            </w:r>
            <w:r w:rsidR="005D5CA0" w:rsidRPr="002D6CF0">
              <w:rPr>
                <w:sz w:val="20"/>
                <w:szCs w:val="20"/>
              </w:rPr>
              <w:t>čl. 9.7.1 písm. d)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5D04" w14:textId="69D2C926" w:rsidR="000E324F" w:rsidRPr="00EE3A02" w:rsidRDefault="009B10DE" w:rsidP="00AB30E7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E324F" w:rsidRPr="00EE3A02">
              <w:rPr>
                <w:b/>
                <w:sz w:val="20"/>
                <w:szCs w:val="20"/>
              </w:rPr>
              <w:t xml:space="preserve">00 Kč </w:t>
            </w:r>
          </w:p>
        </w:tc>
      </w:tr>
      <w:tr w:rsidR="000E324F" w:rsidRPr="00EE3A02" w14:paraId="225DCE98" w14:textId="77777777" w:rsidTr="002D6CF0">
        <w:trPr>
          <w:trHeight w:val="3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0A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8503" w14:textId="77777777" w:rsidR="000E324F" w:rsidRPr="00EE3A02" w:rsidRDefault="00203665" w:rsidP="00203665">
            <w:pPr>
              <w:ind w:left="1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>Poplatek za z</w:t>
            </w:r>
            <w:r w:rsidR="000E324F" w:rsidRPr="00EE3A02">
              <w:rPr>
                <w:sz w:val="20"/>
                <w:szCs w:val="20"/>
              </w:rPr>
              <w:t xml:space="preserve">pracování podkladů předcházející zaslání výstrahy před vyloučením z Družstva </w:t>
            </w:r>
            <w:r w:rsidRPr="00EE3A02">
              <w:rPr>
                <w:sz w:val="20"/>
                <w:szCs w:val="20"/>
              </w:rPr>
              <w:t xml:space="preserve">– </w:t>
            </w:r>
            <w:r w:rsidRPr="002D6CF0">
              <w:rPr>
                <w:sz w:val="20"/>
                <w:szCs w:val="20"/>
              </w:rPr>
              <w:t>čl. 7.2.5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35E" w14:textId="77777777" w:rsidR="000E324F" w:rsidRPr="00EE3A02" w:rsidRDefault="00660720" w:rsidP="00AB30E7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E3A02">
              <w:rPr>
                <w:b/>
                <w:sz w:val="20"/>
                <w:szCs w:val="20"/>
              </w:rPr>
              <w:t xml:space="preserve"> </w:t>
            </w:r>
            <w:r w:rsidR="000E324F" w:rsidRPr="00EE3A02">
              <w:rPr>
                <w:b/>
                <w:sz w:val="20"/>
                <w:szCs w:val="20"/>
              </w:rPr>
              <w:t xml:space="preserve">000 Kč </w:t>
            </w:r>
          </w:p>
        </w:tc>
      </w:tr>
      <w:tr w:rsidR="000E324F" w:rsidRPr="00EE3A02" w14:paraId="28181FE4" w14:textId="77777777" w:rsidTr="002D6CF0">
        <w:trPr>
          <w:trHeight w:val="384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510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DD2" w14:textId="77777777" w:rsidR="000E324F" w:rsidRPr="00EE3A02" w:rsidRDefault="004D3B51" w:rsidP="00AB30E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Poplatek za v</w:t>
            </w:r>
            <w:r w:rsidR="000E324F" w:rsidRPr="00EE3A02">
              <w:rPr>
                <w:sz w:val="20"/>
                <w:szCs w:val="20"/>
              </w:rPr>
              <w:t xml:space="preserve">yhotovení splátkového kalendáře </w:t>
            </w:r>
            <w:r w:rsidRPr="004D3B51">
              <w:rPr>
                <w:sz w:val="20"/>
                <w:szCs w:val="20"/>
              </w:rPr>
              <w:t xml:space="preserve">– </w:t>
            </w:r>
            <w:r w:rsidRPr="002D6CF0">
              <w:rPr>
                <w:sz w:val="20"/>
                <w:szCs w:val="20"/>
              </w:rPr>
              <w:t>čl. 9.7.1 písm. d)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A32" w14:textId="2672C093" w:rsidR="000E324F" w:rsidRPr="00EE3A02" w:rsidRDefault="009B10DE" w:rsidP="00AB30E7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E324F" w:rsidRPr="00EE3A02">
              <w:rPr>
                <w:b/>
                <w:sz w:val="20"/>
                <w:szCs w:val="20"/>
              </w:rPr>
              <w:t xml:space="preserve">00 Kč </w:t>
            </w:r>
          </w:p>
        </w:tc>
      </w:tr>
      <w:tr w:rsidR="000E324F" w:rsidRPr="00EE3A02" w14:paraId="6EC36DB3" w14:textId="77777777" w:rsidTr="002D6CF0">
        <w:trPr>
          <w:trHeight w:val="499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2B7F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6D6B" w14:textId="77777777" w:rsidR="000E324F" w:rsidRPr="00EE3A02" w:rsidRDefault="000E324F" w:rsidP="006A5398">
            <w:pPr>
              <w:ind w:left="1" w:right="5"/>
              <w:rPr>
                <w:sz w:val="20"/>
                <w:szCs w:val="20"/>
              </w:rPr>
            </w:pPr>
            <w:r w:rsidRPr="00EE3A02">
              <w:rPr>
                <w:sz w:val="20"/>
                <w:szCs w:val="20"/>
              </w:rPr>
              <w:t xml:space="preserve">Poplatek za listinnou kopii dokumentů pro vlastní potřebu člena Družstva – např. stanovy Družstva, interní předpisy Družstva, zápisy z členské schůze – </w:t>
            </w:r>
            <w:r w:rsidRPr="002D6CF0">
              <w:rPr>
                <w:sz w:val="20"/>
                <w:szCs w:val="20"/>
              </w:rPr>
              <w:t>čl. 4.1.3 písm. j)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8A3E" w14:textId="77777777" w:rsidR="000E324F" w:rsidRPr="00EE3A02" w:rsidRDefault="000E324F" w:rsidP="00AB30E7">
            <w:pPr>
              <w:ind w:right="35"/>
              <w:jc w:val="center"/>
              <w:rPr>
                <w:sz w:val="20"/>
                <w:szCs w:val="20"/>
              </w:rPr>
            </w:pPr>
            <w:r w:rsidRPr="00EE3A02">
              <w:rPr>
                <w:b/>
                <w:sz w:val="20"/>
                <w:szCs w:val="20"/>
              </w:rPr>
              <w:t>100 Kč</w:t>
            </w:r>
            <w:r w:rsidRPr="00EE3A02">
              <w:rPr>
                <w:sz w:val="20"/>
                <w:szCs w:val="20"/>
              </w:rPr>
              <w:t xml:space="preserve"> /každý dokument</w:t>
            </w:r>
          </w:p>
        </w:tc>
      </w:tr>
      <w:tr w:rsidR="000E324F" w:rsidRPr="00EE3A02" w14:paraId="57504263" w14:textId="77777777" w:rsidTr="002D6CF0">
        <w:trPr>
          <w:trHeight w:val="53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4B8F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D90" w14:textId="18D484EF" w:rsidR="000E324F" w:rsidRPr="005224E7" w:rsidRDefault="001E158E" w:rsidP="009B10DE">
            <w:pPr>
              <w:ind w:left="1"/>
              <w:rPr>
                <w:sz w:val="20"/>
                <w:szCs w:val="20"/>
              </w:rPr>
            </w:pPr>
            <w:r w:rsidRPr="005224E7">
              <w:rPr>
                <w:sz w:val="20"/>
                <w:szCs w:val="20"/>
              </w:rPr>
              <w:t xml:space="preserve">Sankce za nezpřístupnění bytu nebo nebytového prostoru ani na </w:t>
            </w:r>
            <w:r w:rsidR="009B10DE">
              <w:rPr>
                <w:sz w:val="20"/>
                <w:szCs w:val="20"/>
              </w:rPr>
              <w:t xml:space="preserve">druhou výzvu - </w:t>
            </w:r>
            <w:r w:rsidRPr="005224E7">
              <w:rPr>
                <w:sz w:val="20"/>
                <w:szCs w:val="20"/>
              </w:rPr>
              <w:t>čl</w:t>
            </w:r>
            <w:r w:rsidR="00170B38" w:rsidRPr="005224E7">
              <w:rPr>
                <w:sz w:val="20"/>
                <w:szCs w:val="20"/>
              </w:rPr>
              <w:t>.</w:t>
            </w:r>
            <w:r w:rsidR="00EE3A02" w:rsidRPr="005224E7">
              <w:rPr>
                <w:sz w:val="20"/>
                <w:szCs w:val="20"/>
              </w:rPr>
              <w:t xml:space="preserve"> 9.7.1 písm. m) a n) stanov</w:t>
            </w:r>
            <w:r w:rsidR="009B10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9DBE" w14:textId="77777777" w:rsidR="000E324F" w:rsidRPr="005224E7" w:rsidRDefault="0028616A" w:rsidP="005224E7">
            <w:pPr>
              <w:ind w:right="35"/>
              <w:jc w:val="center"/>
              <w:rPr>
                <w:sz w:val="20"/>
                <w:szCs w:val="20"/>
              </w:rPr>
            </w:pPr>
            <w:r w:rsidRPr="005224E7">
              <w:rPr>
                <w:b/>
                <w:sz w:val="20"/>
                <w:szCs w:val="20"/>
              </w:rPr>
              <w:t>5</w:t>
            </w:r>
            <w:r w:rsidR="00735001" w:rsidRPr="005224E7">
              <w:rPr>
                <w:b/>
                <w:sz w:val="20"/>
                <w:szCs w:val="20"/>
              </w:rPr>
              <w:t> </w:t>
            </w:r>
            <w:r w:rsidR="000E324F" w:rsidRPr="005224E7">
              <w:rPr>
                <w:b/>
                <w:sz w:val="20"/>
                <w:szCs w:val="20"/>
              </w:rPr>
              <w:t>000</w:t>
            </w:r>
            <w:r w:rsidR="00735001" w:rsidRPr="005224E7">
              <w:rPr>
                <w:b/>
                <w:sz w:val="20"/>
                <w:szCs w:val="20"/>
              </w:rPr>
              <w:t xml:space="preserve"> Kč </w:t>
            </w:r>
          </w:p>
        </w:tc>
      </w:tr>
      <w:tr w:rsidR="009B10DE" w:rsidRPr="00EE3A02" w14:paraId="201D8122" w14:textId="77777777" w:rsidTr="002D6CF0">
        <w:trPr>
          <w:trHeight w:val="538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07B" w14:textId="77777777" w:rsidR="009B10DE" w:rsidRDefault="009B10DE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9A7" w14:textId="77D12220" w:rsidR="009B10DE" w:rsidRPr="005224E7" w:rsidRDefault="009B10DE" w:rsidP="009B10DE">
            <w:pPr>
              <w:ind w:left="1"/>
            </w:pPr>
            <w:r w:rsidRPr="005224E7">
              <w:rPr>
                <w:sz w:val="20"/>
                <w:szCs w:val="20"/>
              </w:rPr>
              <w:t>Sankce za</w:t>
            </w:r>
            <w:r>
              <w:rPr>
                <w:sz w:val="20"/>
                <w:szCs w:val="20"/>
              </w:rPr>
              <w:t xml:space="preserve"> opakované</w:t>
            </w:r>
            <w:r w:rsidRPr="005224E7">
              <w:rPr>
                <w:sz w:val="20"/>
                <w:szCs w:val="20"/>
              </w:rPr>
              <w:t xml:space="preserve"> nezpřístupnění bytu nebo nebytového prostoru</w:t>
            </w:r>
            <w:r>
              <w:rPr>
                <w:sz w:val="20"/>
                <w:szCs w:val="20"/>
              </w:rPr>
              <w:t xml:space="preserve">, kterému předcházela již obdobná situace popsaná v bodě 23. </w:t>
            </w:r>
            <w:r w:rsidRPr="005224E7">
              <w:rPr>
                <w:sz w:val="20"/>
                <w:szCs w:val="20"/>
              </w:rPr>
              <w:t>– čl. 9.7.1 písm. m) a n)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43A3" w14:textId="5782A0AD" w:rsidR="009B10DE" w:rsidRPr="005224E7" w:rsidRDefault="009B10DE" w:rsidP="005224E7">
            <w:pPr>
              <w:ind w:right="35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224E7">
              <w:rPr>
                <w:b/>
                <w:sz w:val="20"/>
                <w:szCs w:val="20"/>
              </w:rPr>
              <w:t> 000 Kč</w:t>
            </w:r>
          </w:p>
        </w:tc>
      </w:tr>
      <w:tr w:rsidR="00A35F7B" w:rsidRPr="007C20B8" w14:paraId="12672FAB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AEE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392" w14:textId="77777777" w:rsidR="00A35F7B" w:rsidRPr="005224E7" w:rsidRDefault="007C20B8" w:rsidP="007C20B8">
            <w:pPr>
              <w:ind w:left="1"/>
              <w:rPr>
                <w:sz w:val="20"/>
                <w:szCs w:val="20"/>
              </w:rPr>
            </w:pPr>
            <w:r w:rsidRPr="005224E7">
              <w:rPr>
                <w:sz w:val="20"/>
                <w:szCs w:val="20"/>
              </w:rPr>
              <w:t>Poplatek za v</w:t>
            </w:r>
            <w:r w:rsidR="00A35F7B" w:rsidRPr="005224E7">
              <w:rPr>
                <w:sz w:val="20"/>
                <w:szCs w:val="20"/>
              </w:rPr>
              <w:t>yhotovení duplikátu nájemní smlouvy a</w:t>
            </w:r>
            <w:r w:rsidRPr="005224E7">
              <w:rPr>
                <w:sz w:val="20"/>
                <w:szCs w:val="20"/>
              </w:rPr>
              <w:t>/nebo</w:t>
            </w:r>
            <w:r w:rsidR="00A35F7B" w:rsidRPr="005224E7">
              <w:rPr>
                <w:sz w:val="20"/>
                <w:szCs w:val="20"/>
              </w:rPr>
              <w:t xml:space="preserve"> smlouvy o dalším čl. vkladu </w:t>
            </w:r>
            <w:r w:rsidRPr="005224E7">
              <w:rPr>
                <w:sz w:val="20"/>
                <w:szCs w:val="20"/>
              </w:rPr>
              <w:t>– čl. 9.7.1 písm. d)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29FB" w14:textId="42199F89" w:rsidR="00A35F7B" w:rsidRPr="005224E7" w:rsidRDefault="009B10DE" w:rsidP="0028616A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F7B" w:rsidRPr="005224E7">
              <w:rPr>
                <w:b/>
                <w:sz w:val="20"/>
                <w:szCs w:val="20"/>
              </w:rPr>
              <w:t>00 Kč</w:t>
            </w:r>
            <w:r w:rsidR="0028616A" w:rsidRPr="005224E7">
              <w:rPr>
                <w:sz w:val="20"/>
                <w:szCs w:val="20"/>
              </w:rPr>
              <w:t>/každý dokument</w:t>
            </w:r>
          </w:p>
        </w:tc>
      </w:tr>
      <w:tr w:rsidR="002A3081" w:rsidRPr="00EE3A02" w14:paraId="7C8ACF26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706A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5C50" w14:textId="77777777" w:rsidR="002A3081" w:rsidRPr="005224E7" w:rsidRDefault="002A3081" w:rsidP="002A3081">
            <w:pPr>
              <w:ind w:left="1"/>
              <w:rPr>
                <w:sz w:val="20"/>
                <w:szCs w:val="20"/>
              </w:rPr>
            </w:pPr>
            <w:r w:rsidRPr="005224E7">
              <w:rPr>
                <w:sz w:val="20"/>
                <w:szCs w:val="20"/>
              </w:rPr>
              <w:t xml:space="preserve">Poplatek za zpracování žádosti o udělení souhlasu s umístěním sídla v bytě či nebytovém prostoru nebo </w:t>
            </w:r>
            <w:r w:rsidR="0028616A" w:rsidRPr="005224E7">
              <w:rPr>
                <w:sz w:val="20"/>
                <w:szCs w:val="20"/>
              </w:rPr>
              <w:t xml:space="preserve">za administraci </w:t>
            </w:r>
            <w:r w:rsidRPr="005224E7">
              <w:rPr>
                <w:sz w:val="20"/>
                <w:szCs w:val="20"/>
              </w:rPr>
              <w:t>žádosti o souhlas s podnikáním či výkonem pracovní činnosti v bytě – čl. 9.7.5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3FAD" w14:textId="77777777" w:rsidR="002A3081" w:rsidRPr="005224E7" w:rsidRDefault="002A3081" w:rsidP="002A3081">
            <w:pPr>
              <w:ind w:right="35"/>
              <w:jc w:val="center"/>
              <w:rPr>
                <w:sz w:val="20"/>
                <w:szCs w:val="20"/>
              </w:rPr>
            </w:pPr>
            <w:r w:rsidRPr="005224E7">
              <w:rPr>
                <w:b/>
                <w:sz w:val="20"/>
                <w:szCs w:val="20"/>
              </w:rPr>
              <w:t xml:space="preserve">500 Kč </w:t>
            </w:r>
          </w:p>
        </w:tc>
      </w:tr>
      <w:tr w:rsidR="000E324F" w14:paraId="0988E5DA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39D605" w14:textId="77777777" w:rsidR="00157496" w:rsidRDefault="00157496">
            <w:pPr>
              <w:ind w:right="31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D46956" w14:textId="77777777" w:rsidR="000E324F" w:rsidRPr="005224E7" w:rsidRDefault="000E324F" w:rsidP="00EE3A02">
            <w:pPr>
              <w:ind w:left="1"/>
              <w:rPr>
                <w:b/>
              </w:rPr>
            </w:pPr>
            <w:r w:rsidRPr="005224E7">
              <w:rPr>
                <w:b/>
              </w:rPr>
              <w:t>BEZPEČNOST</w:t>
            </w:r>
            <w:r w:rsidR="00EE3A02" w:rsidRPr="005224E7">
              <w:rPr>
                <w:b/>
              </w:rPr>
              <w:t>, POŘÁDEK, PRAVIDLA SOUŽITÍ V DOMĚ A JINÉ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D9FB43" w14:textId="77777777" w:rsidR="000E324F" w:rsidRPr="005224E7" w:rsidRDefault="000E324F" w:rsidP="00DB11D4">
            <w:pPr>
              <w:ind w:right="35"/>
              <w:jc w:val="center"/>
              <w:rPr>
                <w:b/>
              </w:rPr>
            </w:pPr>
          </w:p>
        </w:tc>
      </w:tr>
      <w:tr w:rsidR="000E324F" w14:paraId="32977F03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8BA0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224" w14:textId="77777777" w:rsidR="000E324F" w:rsidRPr="005224E7" w:rsidRDefault="000E324F" w:rsidP="00CE7011">
            <w:pPr>
              <w:ind w:left="1"/>
              <w:rPr>
                <w:sz w:val="20"/>
                <w:szCs w:val="20"/>
              </w:rPr>
            </w:pPr>
            <w:r w:rsidRPr="005224E7">
              <w:rPr>
                <w:sz w:val="20"/>
                <w:szCs w:val="20"/>
              </w:rPr>
              <w:t xml:space="preserve">Sankce pro člena Družstva, který ani na opakovanou výzvu neodstraní ze společných částí či z pozemku Družstva </w:t>
            </w:r>
            <w:r w:rsidR="00C1422C" w:rsidRPr="005224E7">
              <w:rPr>
                <w:sz w:val="20"/>
                <w:szCs w:val="20"/>
              </w:rPr>
              <w:t xml:space="preserve">věci či </w:t>
            </w:r>
            <w:r w:rsidRPr="005224E7">
              <w:rPr>
                <w:sz w:val="20"/>
                <w:szCs w:val="20"/>
              </w:rPr>
              <w:t>předměty, umístěné zde v rozporu s předpisy o požární bezpečnosti, případně jinými předpisy, a to za každé jednotlivé porušení této povinnosti</w:t>
            </w:r>
            <w:r w:rsidR="006E45BC" w:rsidRPr="005224E7">
              <w:rPr>
                <w:sz w:val="20"/>
                <w:szCs w:val="20"/>
              </w:rPr>
              <w:t xml:space="preserve"> – čl. 9.7.1 písm. c)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0D3" w14:textId="77777777" w:rsidR="000E324F" w:rsidRPr="005224E7" w:rsidRDefault="0028616A" w:rsidP="005224E7">
            <w:pPr>
              <w:ind w:right="35"/>
              <w:jc w:val="center"/>
              <w:rPr>
                <w:b/>
                <w:sz w:val="20"/>
                <w:szCs w:val="20"/>
              </w:rPr>
            </w:pPr>
            <w:r w:rsidRPr="005224E7">
              <w:rPr>
                <w:b/>
                <w:sz w:val="20"/>
                <w:szCs w:val="20"/>
              </w:rPr>
              <w:t>5 </w:t>
            </w:r>
            <w:r w:rsidR="000E324F" w:rsidRPr="005224E7">
              <w:rPr>
                <w:b/>
                <w:sz w:val="20"/>
                <w:szCs w:val="20"/>
              </w:rPr>
              <w:t>000 Kč</w:t>
            </w:r>
            <w:r w:rsidR="00E1123A" w:rsidRPr="005224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E324F" w14:paraId="3EE190AB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6031" w14:textId="77777777" w:rsidR="00157496" w:rsidRDefault="00157496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2A4B" w14:textId="51503198" w:rsidR="000E324F" w:rsidRPr="00500959" w:rsidRDefault="000E324F" w:rsidP="00414A6F">
            <w:pPr>
              <w:ind w:left="1"/>
              <w:rPr>
                <w:sz w:val="20"/>
                <w:szCs w:val="20"/>
              </w:rPr>
            </w:pPr>
            <w:r w:rsidRPr="00500959">
              <w:rPr>
                <w:sz w:val="20"/>
                <w:szCs w:val="20"/>
              </w:rPr>
              <w:t>Sankce pro člena Družstva, který umisťuje odpady mimo nádoby k tomu určené, např. na chodby, pod schodiště či na jiná místa ve společ</w:t>
            </w:r>
            <w:r w:rsidR="009B10DE">
              <w:rPr>
                <w:sz w:val="20"/>
                <w:szCs w:val="20"/>
              </w:rPr>
              <w:t xml:space="preserve">ných prostorech či v okolí domu a na výzvu nežádoucí stav neodstraní, </w:t>
            </w:r>
            <w:r w:rsidRPr="00500959">
              <w:rPr>
                <w:sz w:val="20"/>
                <w:szCs w:val="20"/>
              </w:rPr>
              <w:t>a to za každý jednotlivý případ porušení této povinnosti</w:t>
            </w:r>
            <w:r w:rsidR="006E45BC" w:rsidRPr="00500959">
              <w:rPr>
                <w:sz w:val="20"/>
                <w:szCs w:val="20"/>
              </w:rPr>
              <w:t xml:space="preserve"> – </w:t>
            </w:r>
            <w:r w:rsidR="006E45BC" w:rsidRPr="002D6CF0">
              <w:rPr>
                <w:sz w:val="20"/>
                <w:szCs w:val="20"/>
              </w:rPr>
              <w:t>čl. 9.7.1 písm. c) stanov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7B5" w14:textId="77777777" w:rsidR="000E324F" w:rsidRPr="00500959" w:rsidRDefault="0028616A" w:rsidP="00DB11D4">
            <w:pPr>
              <w:ind w:righ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00959">
              <w:rPr>
                <w:b/>
                <w:sz w:val="20"/>
                <w:szCs w:val="20"/>
              </w:rPr>
              <w:t> </w:t>
            </w:r>
            <w:r w:rsidR="000E324F" w:rsidRPr="00500959">
              <w:rPr>
                <w:b/>
                <w:sz w:val="20"/>
                <w:szCs w:val="20"/>
              </w:rPr>
              <w:t>000 Kč</w:t>
            </w:r>
          </w:p>
        </w:tc>
      </w:tr>
      <w:tr w:rsidR="00414A6F" w14:paraId="7C9AAA45" w14:textId="77777777" w:rsidTr="002D6CF0">
        <w:trPr>
          <w:trHeight w:val="4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D840" w14:textId="77777777" w:rsidR="00414A6F" w:rsidRDefault="00414A6F">
            <w:pPr>
              <w:pStyle w:val="Odstavecseseznamem"/>
              <w:numPr>
                <w:ilvl w:val="0"/>
                <w:numId w:val="45"/>
              </w:numPr>
              <w:ind w:right="31"/>
              <w:jc w:val="center"/>
              <w:rPr>
                <w:b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0D7" w14:textId="165D2945" w:rsidR="00414A6F" w:rsidRPr="00414A6F" w:rsidRDefault="00414A6F" w:rsidP="00414A6F">
            <w:pPr>
              <w:ind w:left="1"/>
            </w:pPr>
            <w:r w:rsidRPr="00414A6F">
              <w:t xml:space="preserve">Sankce pro člena Družstva, </w:t>
            </w:r>
            <w:r w:rsidRPr="00414A6F">
              <w:rPr>
                <w:rFonts w:asciiTheme="minorHAnsi" w:hAnsiTheme="minorHAnsi" w:cstheme="minorHAnsi"/>
              </w:rPr>
              <w:t>n</w:t>
            </w:r>
            <w:r w:rsidRPr="00414A6F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eoznámí-li změnu</w:t>
            </w:r>
            <w:r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 počtu osob v bytě</w:t>
            </w:r>
            <w:r w:rsidRPr="00414A6F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 ani do </w:t>
            </w:r>
            <w:r w:rsidRPr="00414A6F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lastRenderedPageBreak/>
              <w:t>dvou měsíců, jde o závažné porušení povinnosti vyplývající z nájmu</w:t>
            </w:r>
            <w:r w:rsidRPr="00414A6F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.</w:t>
            </w:r>
            <w:r w:rsidRPr="00414A6F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2007" w14:textId="680CA9D8" w:rsidR="00414A6F" w:rsidRDefault="00414A6F" w:rsidP="00DB11D4">
            <w:pPr>
              <w:ind w:right="35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500959">
              <w:rPr>
                <w:b/>
                <w:sz w:val="20"/>
                <w:szCs w:val="20"/>
              </w:rPr>
              <w:t> 000 Kč</w:t>
            </w:r>
          </w:p>
        </w:tc>
      </w:tr>
    </w:tbl>
    <w:p w14:paraId="6E77C683" w14:textId="77777777" w:rsidR="00CB5457" w:rsidRPr="00CB5457" w:rsidRDefault="00CB5457" w:rsidP="00CB5457"/>
    <w:p w14:paraId="040787A1" w14:textId="77777777" w:rsidR="00DC51C4" w:rsidRPr="004179D3" w:rsidRDefault="00FF575A" w:rsidP="00205E41">
      <w:pPr>
        <w:pStyle w:val="Nadpis1"/>
        <w:numPr>
          <w:ilvl w:val="0"/>
          <w:numId w:val="40"/>
        </w:numPr>
      </w:pPr>
      <w:bookmarkStart w:id="1" w:name="_Toc22723625"/>
      <w:r w:rsidRPr="004179D3">
        <w:t>SPLATNOST A PLÁTCI POPLATKŮ</w:t>
      </w:r>
      <w:r w:rsidR="00ED35CB">
        <w:t xml:space="preserve"> A PENĚŽIT</w:t>
      </w:r>
      <w:r w:rsidR="00EC2FEE">
        <w:t>ých</w:t>
      </w:r>
      <w:r w:rsidR="00DD0CCD">
        <w:t xml:space="preserve"> SANKC</w:t>
      </w:r>
      <w:bookmarkEnd w:id="1"/>
      <w:r w:rsidR="00EC2FEE">
        <w:t>í</w:t>
      </w:r>
    </w:p>
    <w:p w14:paraId="2FEADEAA" w14:textId="77777777" w:rsidR="00FF575A" w:rsidRPr="004179D3" w:rsidRDefault="00FF575A" w:rsidP="004179D3">
      <w:pPr>
        <w:spacing w:before="0" w:after="0"/>
        <w:rPr>
          <w:rFonts w:ascii="Times New Roman" w:hAnsi="Times New Roman"/>
          <w:b/>
          <w:szCs w:val="22"/>
        </w:rPr>
      </w:pPr>
    </w:p>
    <w:p w14:paraId="606CFBEB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nabyvateli družstevního podílu. Splatnost tohoto poplatku nastává 5. pracovní den od okamžiku právních účinků převodu členského podílu v Družstvu.</w:t>
      </w:r>
    </w:p>
    <w:p w14:paraId="5009503E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nabyvateli družstevního podílu. Splatnost tohoto poplatku nastává 5. pracovní den od okamžiku právních účinků převodu členského podílu v Družstvu.</w:t>
      </w:r>
    </w:p>
    <w:p w14:paraId="10584D9E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dědici družstevního podílu. Splatnost tohoto poplatku nastává 5. pracovní den ode dne, kdy bude Družstvu oznámen a doložen přechod (dědění) členského podílu.</w:t>
      </w:r>
    </w:p>
    <w:p w14:paraId="26A659E0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svůj družstevní podíl rozdělil. Splatnost tohoto poplatku nastává 5. pracovní den od okamžiku právních účinků rozdělení družstevního podílu vůči Družstvu.</w:t>
      </w:r>
    </w:p>
    <w:p w14:paraId="56D2B80C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kterému zaniká členství v Družstvu dohodou nebo vystoupením, nejpozději do 5 pracovních dnů od uzavření dohody o ukončení členství v Družstvu/doručení oznámení o vystoupení z Družstva Družstvu.</w:t>
      </w:r>
    </w:p>
    <w:p w14:paraId="6CEB7DBF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 xml:space="preserve">Povinnost k úhradě uvedeného poplatku vzniká členovi Družstva, který žádá o administraci změn, nejpozději do 5 pracovních dnů od doručení žádosti o administraci změn Družstvu. </w:t>
      </w:r>
    </w:p>
    <w:p w14:paraId="2143FCFA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vystavení potvrzení o členství v Družstvu. Splatnost uvedeného poplatku nastává 5. pracovní den ode dne doručení žádosti Družstvu.</w:t>
      </w:r>
    </w:p>
    <w:p w14:paraId="484CCE93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vydání opisu nebo výpisu ze seznamu členů. Splatnost uvedeného poplatku nastává 5. pracovní den ode dne doručení žádosti Družstvu.</w:t>
      </w:r>
    </w:p>
    <w:p w14:paraId="459DA961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vydání opisu příslušné části seznamu členů. Splatnost uvedeného poplatku nastává 5. pracovní den ode dne doručení žádosti Družstvu.</w:t>
      </w:r>
    </w:p>
    <w:p w14:paraId="4C77CF1F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vydání souhlasu s podnájmem. Splatnost uvedeného poplatku nastává 5. pracovní den ode dne doručení žádosti Družstvu.</w:t>
      </w:r>
    </w:p>
    <w:p w14:paraId="2B51ACC8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 sankce vzniká členovi Družstva, který poruší povinnost požádat předem o souhlas s podnájmem bytu či nebytového prostoru. Splatnost uvedené sankce nastává 5. pracovní den od doručení písemné výzvy Družstva k uhrazení této sankce.</w:t>
      </w:r>
    </w:p>
    <w:p w14:paraId="775E4A4C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 peněžité sankce má člen Družstva, který uvedenou povinnost v souvislosti s podnájmem porušil či porušuje, a to za každý jednotlivý případ porušení povinnosti. Splatnost nastává 5. pracovní den od doručení výzvy Družstva k zaplacení příslušné peněžité sankce.</w:t>
      </w:r>
    </w:p>
    <w:p w14:paraId="7755370C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lastRenderedPageBreak/>
        <w:t>Povinnost k úhradě uvedené peněžité sankce má člen Družstva, který uvedenou povinnost v souvislosti s podnájmem porušil či porušuje, a to za každý jednotlivý případ porušení povinnosti. Splatnost nastává 5. pracovní den od doručení výzvy Družstva k zaplacení příslušné peněžité sankce.</w:t>
      </w:r>
    </w:p>
    <w:p w14:paraId="1B2DC7DD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vyhotovení potvrzení o podnájmu bytu nebo nebytového prostoru. Splatnost tohoto poplatku nastává 5. pracovní den od doručení žádosti o vydání potvrzení Družstvu.</w:t>
      </w:r>
    </w:p>
    <w:p w14:paraId="4659308B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bCs/>
          <w:sz w:val="22"/>
          <w:szCs w:val="22"/>
        </w:rPr>
        <w:t>Povinnost k úhradě uvedeného poplatku vzniká členovi Družstva, který o vydání souhlasu žádá. Splatnost tohoto poplatku nastává 5. pracovní den od doručení žádosti Družstvu.</w:t>
      </w:r>
    </w:p>
    <w:p w14:paraId="66A8145E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bCs/>
          <w:sz w:val="22"/>
          <w:szCs w:val="22"/>
        </w:rPr>
        <w:t xml:space="preserve">Povinnost k úhradě uvedeného poplatku vzniká členovi Družstva, který o </w:t>
      </w:r>
      <w:r w:rsidR="00490E30" w:rsidRPr="003E4640">
        <w:rPr>
          <w:rFonts w:cs="Calibri"/>
          <w:bCs/>
          <w:sz w:val="22"/>
          <w:szCs w:val="22"/>
        </w:rPr>
        <w:t xml:space="preserve">přípravu či </w:t>
      </w:r>
      <w:r w:rsidRPr="003E4640">
        <w:rPr>
          <w:rFonts w:cs="Calibri"/>
          <w:bCs/>
          <w:sz w:val="22"/>
          <w:szCs w:val="22"/>
        </w:rPr>
        <w:t>vydání podkladů žádá. Splatnost tohoto poplatku nastává 5. pracovní den od doručení žádosti Družstvu.</w:t>
      </w:r>
    </w:p>
    <w:p w14:paraId="59224C1D" w14:textId="5A330B4D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bCs/>
          <w:sz w:val="22"/>
          <w:szCs w:val="22"/>
        </w:rPr>
        <w:t>Povinnost k úhradě uvedené sankce vzniká členovi Družstva, který při provádění stavebních či podobných úprav bytu nebo nebytového prostoru poruší některou povinnost</w:t>
      </w:r>
      <w:r w:rsidR="00B15F06">
        <w:rPr>
          <w:rFonts w:cs="Calibri"/>
          <w:bCs/>
          <w:sz w:val="22"/>
          <w:szCs w:val="22"/>
        </w:rPr>
        <w:t xml:space="preserve"> </w:t>
      </w:r>
      <w:r w:rsidR="00B15F06" w:rsidRPr="00B15F06">
        <w:rPr>
          <w:rFonts w:cs="Calibri"/>
          <w:b/>
          <w:bCs/>
          <w:sz w:val="22"/>
          <w:szCs w:val="22"/>
        </w:rPr>
        <w:t>závažným způsobem</w:t>
      </w:r>
      <w:r w:rsidRPr="003E4640">
        <w:rPr>
          <w:rFonts w:cs="Calibri"/>
          <w:bCs/>
          <w:sz w:val="22"/>
          <w:szCs w:val="22"/>
        </w:rPr>
        <w:t xml:space="preserve"> dle obecně závazných právních předpisů, stanov Družstva, interních předpisů Družstva nebo dle souhlasu se stavebními či podobnými úpravami, resp. dle dohody o postupu prací. Splatnost uvedené sankce nastává 5. pracovní den od doručení písemné výzvy Družstva k uhrazení této sankce. Úhradou této sankce není nijak dotčeno či omezeno právo Družstva požadovat náhradu škody, která mu v důsledku uvedeného porušení povinnosti člena Družstva vznikne. Ustanovení § 2050 občanského zákoníku se tak nepoužije</w:t>
      </w:r>
      <w:r w:rsidR="00414A6F">
        <w:rPr>
          <w:rFonts w:cs="Calibri"/>
          <w:bCs/>
          <w:sz w:val="22"/>
          <w:szCs w:val="22"/>
        </w:rPr>
        <w:t>.</w:t>
      </w:r>
    </w:p>
    <w:p w14:paraId="4528953E" w14:textId="734566EE" w:rsidR="00B15F06" w:rsidRDefault="00B15F06" w:rsidP="00B15F06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bCs/>
          <w:sz w:val="22"/>
          <w:szCs w:val="22"/>
        </w:rPr>
        <w:t>Povinnost k úhradě uvedené sankce vzniká členovi Družstva, který při provádění stavebních či podobných úprav bytu nebo nebytového prostoru poruší některou povinnost</w:t>
      </w:r>
      <w:r>
        <w:rPr>
          <w:rFonts w:cs="Calibri"/>
          <w:bCs/>
          <w:sz w:val="22"/>
          <w:szCs w:val="22"/>
        </w:rPr>
        <w:t xml:space="preserve"> </w:t>
      </w:r>
      <w:r w:rsidRPr="00B15F06">
        <w:rPr>
          <w:rFonts w:cs="Calibri"/>
          <w:b/>
          <w:bCs/>
          <w:sz w:val="22"/>
          <w:szCs w:val="22"/>
        </w:rPr>
        <w:t xml:space="preserve">méně závažným způsobem </w:t>
      </w:r>
      <w:r w:rsidRPr="003E4640">
        <w:rPr>
          <w:rFonts w:cs="Calibri"/>
          <w:bCs/>
          <w:sz w:val="22"/>
          <w:szCs w:val="22"/>
        </w:rPr>
        <w:t>dle obecně závazných právních předpisů, stanov Družstva, interních předpisů Družstva nebo dle souhlasu se stavebními či podobnými úpravami, resp. dle dohody o postupu prací. Splatnost uvedené sankce nastává 5. pracovní den od doručení písemné výzvy Družstva k uhrazení této sankce. Úhradou této sankce není nijak dotčeno či omezeno právo Družstva požadovat náhradu škody, která mu v důsledku uvedeného porušení povinnosti člena Družstva vznikne. Ustanovení § 2050 občanského zákoníku se tak nepoužije</w:t>
      </w:r>
      <w:r>
        <w:rPr>
          <w:rFonts w:cs="Calibri"/>
          <w:bCs/>
          <w:sz w:val="22"/>
          <w:szCs w:val="22"/>
        </w:rPr>
        <w:t>.</w:t>
      </w:r>
    </w:p>
    <w:p w14:paraId="13CED8F1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 xml:space="preserve">Povinnost k úhradě uvedeného poplatku vzniká členovi Družstva, který je v prodlení s úhradou jakékoliv platby spojené s užíváním bytu či nebytového prostoru a kterému proto bude zaslána písemná upomínka. Splatnost tohoto poplatku nastává 5. pracovní den od doručení upomínky členovi Družstva. </w:t>
      </w:r>
    </w:p>
    <w:p w14:paraId="01655851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kterému Družstvo zašle výstrahu před vyloučením z Družstva. Splatnost tohoto poplatku nastává 5. pracovní den od doručení výstrahy členovi Družstva.</w:t>
      </w:r>
    </w:p>
    <w:p w14:paraId="27F9C8D6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bCs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kterému je vyhotoven splátkový kalendář. Splatnost tohoto poplatku nastává 5. pracovní den od doručení splátkového kalendáře členovi Družstva.</w:t>
      </w:r>
    </w:p>
    <w:p w14:paraId="349A7011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vydání listinné kopie dokumentů Družstva pro vlastní potřebu. Uvedený poplatek se vybírá za vydání kopie každého jednotlivého dokumentu. Splatnost tohoto poplatku nastává 5. pracovní den od doručení žádosti Družstvu.</w:t>
      </w:r>
    </w:p>
    <w:p w14:paraId="23CA159B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 xml:space="preserve">Povinnost k úhradě uvedené sankce vzniká členovi Družstva, který ani na druhou výzvu nezpřístupní byt nebo nebytový prostor, a to za druhou a každou další marnou výzvu až do </w:t>
      </w:r>
      <w:r w:rsidRPr="003E4640">
        <w:rPr>
          <w:rFonts w:cs="Calibri"/>
          <w:sz w:val="22"/>
          <w:szCs w:val="22"/>
        </w:rPr>
        <w:lastRenderedPageBreak/>
        <w:t>splnění povinnosti zpřístupnit byt či nebytový prostor. Splatnost uvedené sankce nastává 5. pracovní den od doručení písemné výzvy Družstva k úhradě této sankce.</w:t>
      </w:r>
    </w:p>
    <w:p w14:paraId="439059B2" w14:textId="60C94748" w:rsidR="00B15F06" w:rsidRDefault="00B15F06" w:rsidP="00B15F06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 xml:space="preserve">Povinnost k úhradě uvedené sankce vzniká členovi Družstva, který </w:t>
      </w:r>
      <w:r>
        <w:rPr>
          <w:rFonts w:cs="Calibri"/>
          <w:sz w:val="22"/>
          <w:szCs w:val="22"/>
        </w:rPr>
        <w:t>opakovaně</w:t>
      </w:r>
      <w:r w:rsidRPr="003E4640">
        <w:rPr>
          <w:rFonts w:cs="Calibri"/>
          <w:sz w:val="22"/>
          <w:szCs w:val="22"/>
        </w:rPr>
        <w:t xml:space="preserve"> nezpřístupní byt nebo nebytový prostor</w:t>
      </w:r>
      <w:r>
        <w:rPr>
          <w:rFonts w:cs="Calibri"/>
          <w:sz w:val="22"/>
          <w:szCs w:val="22"/>
        </w:rPr>
        <w:t xml:space="preserve"> (v minulosti již podobná situace nastala)</w:t>
      </w:r>
      <w:r w:rsidRPr="003E4640">
        <w:rPr>
          <w:rFonts w:cs="Calibri"/>
          <w:sz w:val="22"/>
          <w:szCs w:val="22"/>
        </w:rPr>
        <w:t>, a to za druhou a každou další marnou výzvu až do splnění povinnosti zpřístupnit byt či nebytový prostor. Splatnost uvedené sankce nastává 5. pracovní den od doručení písemné výzvy Družstva k úhradě této sankce.</w:t>
      </w:r>
    </w:p>
    <w:p w14:paraId="1AAB99D7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vyhotovení duplikátu nájemní smlouvy a/nebo smlouvy o dalším čl. vkladu, nejpozději do 5 pracovních dnů od doručení žádosti o vyhotovení duplikátu Družstvu.</w:t>
      </w:r>
    </w:p>
    <w:p w14:paraId="4439839E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 úhradě uvedeného poplatku vzniká členovi Družstva, který žádá o udělení souhlasu s umístěním sídla v  bytě či nebytovém prostoru nebo žádá o souhlas s podnikáním či výkonem pracovní činnosti v bytě. Splatnost tohoto poplatku nastává 5. pracovní den od doručení žádosti Družstvu.</w:t>
      </w:r>
    </w:p>
    <w:p w14:paraId="6D7B1090" w14:textId="77777777" w:rsidR="00157496" w:rsidRDefault="003E4640">
      <w:pPr>
        <w:pStyle w:val="Odstavecseseznamem"/>
        <w:numPr>
          <w:ilvl w:val="0"/>
          <w:numId w:val="46"/>
        </w:numPr>
        <w:jc w:val="both"/>
        <w:rPr>
          <w:rFonts w:cs="Calibri"/>
          <w:sz w:val="22"/>
          <w:szCs w:val="22"/>
        </w:rPr>
      </w:pPr>
      <w:r w:rsidRPr="003E4640">
        <w:rPr>
          <w:rFonts w:cs="Calibri"/>
          <w:sz w:val="22"/>
          <w:szCs w:val="22"/>
        </w:rPr>
        <w:t>Povinnost k úhradě uvedené peněžité sankce vzniká členovi Družstva, který věci či předměty ze společných částí či pozemku Družstva neodstraní ani po druhé výzvě Družstva, a to za druhou a každou další marnou výzvu až do zjednání nápravy. Za výzvu k odstranění se považuje i oznámení umístěné ve společných částech domu. Tuto sankci lze uložit i v případě parkování vozidel na pozemku Družstva v rozporu s předpisy o požární bezpečnosti či jinými předpisy, přičemž v tomto případě může být člen Družstva vyzván ke zjednání nápravy zástupcem Družstva i ústně. Splatnost uvedené peněžité sankce nastává 5. pracovní den po doručení výzvy Družstva k uhrazení této sankce.</w:t>
      </w:r>
    </w:p>
    <w:p w14:paraId="25374379" w14:textId="77777777" w:rsidR="00157496" w:rsidRPr="007775F1" w:rsidRDefault="003E4640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75F1">
        <w:rPr>
          <w:rFonts w:asciiTheme="minorHAnsi" w:hAnsiTheme="minorHAnsi" w:cstheme="minorHAnsi"/>
          <w:sz w:val="22"/>
          <w:szCs w:val="22"/>
        </w:rPr>
        <w:t>Povinnost k úhradě uvedené sankce vzniká členovi Družstva, který uvedeným (závadným) způsobem s odpady naložil, a to za každý jednotlivý případ porušení této povinnosti. Splatnost uvedené peněžité sankce nastává 5. pracovní den po doručení výzvy Družstva k jejímu uhrazení.</w:t>
      </w:r>
    </w:p>
    <w:p w14:paraId="24C09057" w14:textId="0119888A" w:rsidR="00B15F06" w:rsidRPr="007775F1" w:rsidRDefault="00B15F06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75F1">
        <w:rPr>
          <w:rFonts w:asciiTheme="minorHAnsi" w:hAnsiTheme="minorHAnsi" w:cstheme="minorHAnsi"/>
          <w:sz w:val="22"/>
          <w:szCs w:val="22"/>
        </w:rPr>
        <w:t xml:space="preserve">Povinnost k úhradě uvedené peněžité sankce vzniká členovi Družstva, který 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n</w:t>
      </w:r>
      <w:r w:rsidR="007775F1"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enahlásí 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změn</w:t>
      </w:r>
      <w:r w:rsidR="007775F1"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u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počtu osob v</w:t>
      </w:r>
      <w:r w:rsidR="007775F1"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 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bytě</w:t>
      </w:r>
      <w:r w:rsidR="007775F1"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, kterou je povinen nahlásit 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bez zbytečného odkladu. </w:t>
      </w:r>
      <w:r w:rsidRP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Neoznámí-li však nájemce změnu ani do dvou měsíců</w:t>
      </w:r>
      <w:r w:rsidRPr="007775F1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, </w:t>
      </w:r>
      <w:r w:rsidR="007775F1" w:rsidRP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je Družstvo oprávněno požadovat úhradu sankce (jedná se o zá</w:t>
      </w:r>
      <w:r w:rsidRP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važné porušení povinnosti vyplývající z</w:t>
      </w:r>
      <w:r w:rsid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 </w:t>
      </w:r>
      <w:r w:rsidRP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nájmu</w:t>
      </w:r>
      <w:r w:rsidR="007775F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 a právo Družstva na další právní kroky dle občanského zákoníku tím není dotčeno</w:t>
      </w:r>
      <w:bookmarkStart w:id="2" w:name="_GoBack"/>
      <w:bookmarkEnd w:id="2"/>
      <w:r w:rsidR="007775F1"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).</w:t>
      </w:r>
      <w:r w:rsidRPr="007775F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542446CE" w14:textId="77777777" w:rsidR="00C753EF" w:rsidRPr="00C753EF" w:rsidRDefault="00C753EF" w:rsidP="00C753EF">
      <w:pPr>
        <w:pStyle w:val="Nadpis1"/>
        <w:numPr>
          <w:ilvl w:val="0"/>
          <w:numId w:val="40"/>
        </w:numPr>
      </w:pPr>
      <w:r w:rsidRPr="00C753EF">
        <w:t>Způsob úhrady poplatků a peněžitých sankcí</w:t>
      </w:r>
    </w:p>
    <w:p w14:paraId="0EBD427A" w14:textId="77777777" w:rsidR="00C753EF" w:rsidRPr="00BF08A0" w:rsidRDefault="007570AC" w:rsidP="008615BF">
      <w:pPr>
        <w:spacing w:after="0"/>
        <w:jc w:val="both"/>
        <w:rPr>
          <w:rFonts w:cs="Calibri"/>
          <w:sz w:val="22"/>
          <w:szCs w:val="22"/>
        </w:rPr>
      </w:pPr>
      <w:r w:rsidRPr="00BF08A0">
        <w:rPr>
          <w:rFonts w:cs="Calibri"/>
          <w:sz w:val="22"/>
          <w:szCs w:val="22"/>
        </w:rPr>
        <w:t>Plátce je povinen uhradit poplatek</w:t>
      </w:r>
      <w:r w:rsidR="002E6FC3" w:rsidRPr="00BF08A0">
        <w:rPr>
          <w:rFonts w:cs="Calibri"/>
          <w:sz w:val="22"/>
          <w:szCs w:val="22"/>
        </w:rPr>
        <w:t xml:space="preserve"> či peněžitou sankci</w:t>
      </w:r>
      <w:r w:rsidRPr="00BF08A0">
        <w:rPr>
          <w:rFonts w:cs="Calibri"/>
          <w:sz w:val="22"/>
          <w:szCs w:val="22"/>
        </w:rPr>
        <w:t xml:space="preserve"> na účet </w:t>
      </w:r>
      <w:r w:rsidR="008615BF" w:rsidRPr="00BF08A0">
        <w:rPr>
          <w:rFonts w:cs="Calibri"/>
          <w:sz w:val="22"/>
          <w:szCs w:val="22"/>
        </w:rPr>
        <w:t>D</w:t>
      </w:r>
      <w:r w:rsidRPr="00BF08A0">
        <w:rPr>
          <w:rFonts w:cs="Calibri"/>
          <w:sz w:val="22"/>
          <w:szCs w:val="22"/>
        </w:rPr>
        <w:t>ružstva</w:t>
      </w:r>
      <w:r w:rsidR="00C753EF" w:rsidRPr="00BF08A0">
        <w:rPr>
          <w:rFonts w:cs="Calibri"/>
          <w:sz w:val="22"/>
          <w:szCs w:val="22"/>
        </w:rPr>
        <w:t xml:space="preserve"> a označit ji variabilním symbolem.</w:t>
      </w:r>
    </w:p>
    <w:p w14:paraId="0DABFC8B" w14:textId="77777777" w:rsidR="007570AC" w:rsidRPr="00BF08A0" w:rsidRDefault="007570AC" w:rsidP="008615BF">
      <w:pPr>
        <w:spacing w:after="0"/>
        <w:jc w:val="both"/>
        <w:rPr>
          <w:rFonts w:cs="Calibri"/>
          <w:b/>
          <w:sz w:val="22"/>
          <w:szCs w:val="22"/>
        </w:rPr>
      </w:pPr>
      <w:r w:rsidRPr="00BF08A0">
        <w:rPr>
          <w:rFonts w:cs="Calibri"/>
          <w:sz w:val="22"/>
          <w:szCs w:val="22"/>
        </w:rPr>
        <w:t>Variabilní symbol</w:t>
      </w:r>
      <w:r w:rsidR="00C753EF" w:rsidRPr="00BF08A0">
        <w:rPr>
          <w:rFonts w:cs="Calibri"/>
          <w:sz w:val="22"/>
          <w:szCs w:val="22"/>
        </w:rPr>
        <w:t xml:space="preserve"> se tvoří následovně</w:t>
      </w:r>
      <w:r w:rsidRPr="00BF08A0">
        <w:rPr>
          <w:rFonts w:cs="Calibri"/>
          <w:sz w:val="22"/>
          <w:szCs w:val="22"/>
        </w:rPr>
        <w:t xml:space="preserve">: </w:t>
      </w:r>
      <w:r w:rsidRPr="00BF08A0">
        <w:rPr>
          <w:rFonts w:cs="Calibri"/>
          <w:b/>
          <w:sz w:val="22"/>
          <w:szCs w:val="22"/>
        </w:rPr>
        <w:t>číslo bytu</w:t>
      </w:r>
      <w:r w:rsidR="00C753EF" w:rsidRPr="00BF08A0">
        <w:rPr>
          <w:rFonts w:cs="Calibri"/>
          <w:b/>
          <w:sz w:val="22"/>
          <w:szCs w:val="22"/>
        </w:rPr>
        <w:t xml:space="preserve"> + číslo vchodu</w:t>
      </w:r>
      <w:r w:rsidRPr="00BF08A0">
        <w:rPr>
          <w:rFonts w:cs="Calibri"/>
          <w:b/>
          <w:sz w:val="22"/>
          <w:szCs w:val="22"/>
        </w:rPr>
        <w:t xml:space="preserve"> + položka ceníku</w:t>
      </w:r>
      <w:r w:rsidR="00C753EF" w:rsidRPr="00BF08A0">
        <w:rPr>
          <w:rFonts w:cs="Calibri"/>
          <w:b/>
          <w:sz w:val="22"/>
          <w:szCs w:val="22"/>
        </w:rPr>
        <w:t>.</w:t>
      </w:r>
      <w:r w:rsidR="008615BF" w:rsidRPr="00BF08A0">
        <w:rPr>
          <w:rFonts w:cs="Calibri"/>
          <w:b/>
          <w:sz w:val="22"/>
          <w:szCs w:val="22"/>
        </w:rPr>
        <w:t xml:space="preserve"> </w:t>
      </w:r>
      <w:r w:rsidR="00C753EF" w:rsidRPr="00BF08A0">
        <w:rPr>
          <w:rFonts w:cs="Calibri"/>
          <w:sz w:val="22"/>
          <w:szCs w:val="22"/>
        </w:rPr>
        <w:t>P</w:t>
      </w:r>
      <w:r w:rsidRPr="00BF08A0">
        <w:rPr>
          <w:rFonts w:cs="Calibri"/>
          <w:sz w:val="22"/>
          <w:szCs w:val="22"/>
        </w:rPr>
        <w:t xml:space="preserve">říklad: </w:t>
      </w:r>
      <w:r w:rsidR="00C753EF" w:rsidRPr="00BF08A0">
        <w:rPr>
          <w:rFonts w:cs="Calibri"/>
          <w:sz w:val="22"/>
          <w:szCs w:val="22"/>
        </w:rPr>
        <w:t>B</w:t>
      </w:r>
      <w:r w:rsidR="00BF08A0" w:rsidRPr="00BF08A0">
        <w:rPr>
          <w:rFonts w:cs="Calibri"/>
          <w:sz w:val="22"/>
          <w:szCs w:val="22"/>
        </w:rPr>
        <w:t xml:space="preserve">yt č. </w:t>
      </w:r>
      <w:r w:rsidRPr="00BF08A0">
        <w:rPr>
          <w:rFonts w:cs="Calibri"/>
          <w:sz w:val="22"/>
          <w:szCs w:val="22"/>
        </w:rPr>
        <w:t>1</w:t>
      </w:r>
      <w:r w:rsidR="00BF08A0" w:rsidRPr="00BF08A0">
        <w:rPr>
          <w:rFonts w:cs="Calibri"/>
          <w:sz w:val="22"/>
          <w:szCs w:val="22"/>
        </w:rPr>
        <w:t>2</w:t>
      </w:r>
      <w:r w:rsidRPr="00BF08A0">
        <w:rPr>
          <w:rFonts w:cs="Calibri"/>
          <w:sz w:val="22"/>
          <w:szCs w:val="22"/>
        </w:rPr>
        <w:t xml:space="preserve"> </w:t>
      </w:r>
      <w:r w:rsidR="00BF08A0" w:rsidRPr="00BF08A0">
        <w:rPr>
          <w:rFonts w:cs="Calibri"/>
          <w:sz w:val="22"/>
          <w:szCs w:val="22"/>
        </w:rPr>
        <w:t>ve vchodě číslo 1041</w:t>
      </w:r>
      <w:r w:rsidR="00C753EF" w:rsidRPr="00BF08A0">
        <w:rPr>
          <w:rFonts w:cs="Calibri"/>
          <w:sz w:val="22"/>
          <w:szCs w:val="22"/>
        </w:rPr>
        <w:t xml:space="preserve"> </w:t>
      </w:r>
      <w:r w:rsidRPr="00BF08A0">
        <w:rPr>
          <w:rFonts w:cs="Calibri"/>
          <w:sz w:val="22"/>
          <w:szCs w:val="22"/>
        </w:rPr>
        <w:t xml:space="preserve">platí </w:t>
      </w:r>
      <w:r w:rsidR="00463FDA" w:rsidRPr="00BF08A0">
        <w:rPr>
          <w:rFonts w:cs="Calibri"/>
          <w:sz w:val="22"/>
          <w:szCs w:val="22"/>
        </w:rPr>
        <w:t xml:space="preserve">poplatek dle </w:t>
      </w:r>
      <w:r w:rsidRPr="00BF08A0">
        <w:rPr>
          <w:rFonts w:cs="Calibri"/>
          <w:sz w:val="22"/>
          <w:szCs w:val="22"/>
        </w:rPr>
        <w:t>položk</w:t>
      </w:r>
      <w:r w:rsidR="00463FDA" w:rsidRPr="00BF08A0">
        <w:rPr>
          <w:rFonts w:cs="Calibri"/>
          <w:sz w:val="22"/>
          <w:szCs w:val="22"/>
        </w:rPr>
        <w:t>y</w:t>
      </w:r>
      <w:r w:rsidRPr="00BF08A0">
        <w:rPr>
          <w:rFonts w:cs="Calibri"/>
          <w:sz w:val="22"/>
          <w:szCs w:val="22"/>
        </w:rPr>
        <w:t xml:space="preserve"> </w:t>
      </w:r>
      <w:r w:rsidR="009628DB" w:rsidRPr="00BF08A0">
        <w:rPr>
          <w:rFonts w:cs="Calibri"/>
          <w:sz w:val="22"/>
          <w:szCs w:val="22"/>
        </w:rPr>
        <w:t xml:space="preserve">č. </w:t>
      </w:r>
      <w:r w:rsidR="00463FDA" w:rsidRPr="00BF08A0">
        <w:rPr>
          <w:rFonts w:cs="Calibri"/>
          <w:sz w:val="22"/>
          <w:szCs w:val="22"/>
        </w:rPr>
        <w:t>7 (Poplatek za zápis (administraci) každé změny údajů evidovaných v seznamu členů),</w:t>
      </w:r>
      <w:r w:rsidRPr="00BF08A0">
        <w:rPr>
          <w:rFonts w:cs="Calibri"/>
          <w:sz w:val="22"/>
          <w:szCs w:val="22"/>
        </w:rPr>
        <w:t xml:space="preserve"> </w:t>
      </w:r>
      <w:r w:rsidR="00C753EF" w:rsidRPr="00BF08A0">
        <w:rPr>
          <w:rFonts w:cs="Calibri"/>
          <w:sz w:val="22"/>
          <w:szCs w:val="22"/>
        </w:rPr>
        <w:t>potom je</w:t>
      </w:r>
      <w:r w:rsidRPr="00BF08A0">
        <w:rPr>
          <w:rFonts w:cs="Calibri"/>
          <w:sz w:val="22"/>
          <w:szCs w:val="22"/>
        </w:rPr>
        <w:t xml:space="preserve"> variabilní symbol </w:t>
      </w:r>
      <w:r w:rsidR="00BF08A0" w:rsidRPr="00BF08A0">
        <w:rPr>
          <w:rFonts w:cs="Calibri"/>
          <w:sz w:val="22"/>
          <w:szCs w:val="22"/>
        </w:rPr>
        <w:t>1210417</w:t>
      </w:r>
    </w:p>
    <w:sectPr w:rsidR="007570AC" w:rsidRPr="00BF08A0" w:rsidSect="002D6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A5B31" w14:textId="77777777" w:rsidR="000053A9" w:rsidRDefault="000053A9" w:rsidP="000D1782">
      <w:r>
        <w:separator/>
      </w:r>
    </w:p>
  </w:endnote>
  <w:endnote w:type="continuationSeparator" w:id="0">
    <w:p w14:paraId="0074ECB3" w14:textId="77777777" w:rsidR="000053A9" w:rsidRDefault="000053A9" w:rsidP="000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EFB8E" w14:textId="77777777" w:rsidR="00BF08A0" w:rsidRDefault="00BF08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1EA5" w14:textId="7025BC23" w:rsidR="00BF08A0" w:rsidRDefault="00BF08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E096" w14:textId="77777777" w:rsidR="00BF08A0" w:rsidRDefault="00BF0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F8A27" w14:textId="77777777" w:rsidR="000053A9" w:rsidRDefault="000053A9" w:rsidP="000D1782">
      <w:r>
        <w:separator/>
      </w:r>
    </w:p>
  </w:footnote>
  <w:footnote w:type="continuationSeparator" w:id="0">
    <w:p w14:paraId="26564D02" w14:textId="77777777" w:rsidR="000053A9" w:rsidRDefault="000053A9" w:rsidP="000D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0D6" w14:textId="77777777" w:rsidR="00BF08A0" w:rsidRDefault="00BF08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12B7" w14:textId="77777777" w:rsidR="00BF08A0" w:rsidRDefault="00BF08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5286" w14:textId="77777777" w:rsidR="00BF08A0" w:rsidRDefault="00BF08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B38204E"/>
    <w:name w:val="WW8Num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3BEDFEA"/>
    <w:name w:val="WW8Num5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55658E5"/>
    <w:multiLevelType w:val="hybridMultilevel"/>
    <w:tmpl w:val="BF88713C"/>
    <w:name w:val="WW8Num524"/>
    <w:lvl w:ilvl="0" w:tplc="44F8718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912AAC"/>
    <w:multiLevelType w:val="multilevel"/>
    <w:tmpl w:val="98C41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3E6F63"/>
    <w:multiLevelType w:val="multilevel"/>
    <w:tmpl w:val="98C41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0F53C08"/>
    <w:multiLevelType w:val="hybridMultilevel"/>
    <w:tmpl w:val="8918F1DA"/>
    <w:lvl w:ilvl="0" w:tplc="0000000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4BE6F84"/>
    <w:multiLevelType w:val="hybridMultilevel"/>
    <w:tmpl w:val="CB647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0032F"/>
    <w:multiLevelType w:val="hybridMultilevel"/>
    <w:tmpl w:val="1BCEF22C"/>
    <w:name w:val="WW8Num52222"/>
    <w:lvl w:ilvl="0" w:tplc="869A4BE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D53F40"/>
    <w:multiLevelType w:val="hybridMultilevel"/>
    <w:tmpl w:val="5AD65732"/>
    <w:name w:val="WW8Num523"/>
    <w:lvl w:ilvl="0" w:tplc="88E06328">
      <w:start w:val="5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56D7D"/>
    <w:multiLevelType w:val="hybridMultilevel"/>
    <w:tmpl w:val="4724914C"/>
    <w:name w:val="WW8Num5222"/>
    <w:lvl w:ilvl="0" w:tplc="228234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32DD4"/>
    <w:multiLevelType w:val="hybridMultilevel"/>
    <w:tmpl w:val="F2FE9242"/>
    <w:lvl w:ilvl="0" w:tplc="B5EE0BDA">
      <w:start w:val="1"/>
      <w:numFmt w:val="upp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E970D2"/>
    <w:multiLevelType w:val="hybridMultilevel"/>
    <w:tmpl w:val="0E785E4E"/>
    <w:name w:val="WW8Num526"/>
    <w:lvl w:ilvl="0" w:tplc="C408F1E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876BD"/>
    <w:multiLevelType w:val="hybridMultilevel"/>
    <w:tmpl w:val="17E02B9C"/>
    <w:lvl w:ilvl="0" w:tplc="000000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7C5C9D"/>
    <w:multiLevelType w:val="multilevel"/>
    <w:tmpl w:val="8416A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0141909"/>
    <w:multiLevelType w:val="hybridMultilevel"/>
    <w:tmpl w:val="E8C2D77A"/>
    <w:lvl w:ilvl="0" w:tplc="2C0AD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31DB"/>
    <w:multiLevelType w:val="hybridMultilevel"/>
    <w:tmpl w:val="A920BA24"/>
    <w:lvl w:ilvl="0" w:tplc="73142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765A5"/>
    <w:multiLevelType w:val="hybridMultilevel"/>
    <w:tmpl w:val="76087080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A0B66"/>
    <w:multiLevelType w:val="hybridMultilevel"/>
    <w:tmpl w:val="F1B89FEA"/>
    <w:lvl w:ilvl="0" w:tplc="9B382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039B"/>
    <w:multiLevelType w:val="multilevel"/>
    <w:tmpl w:val="740EA4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ED93CDD"/>
    <w:multiLevelType w:val="hybridMultilevel"/>
    <w:tmpl w:val="70A4A2FE"/>
    <w:lvl w:ilvl="0" w:tplc="0000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F4E0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4AEF6E1D"/>
    <w:multiLevelType w:val="multilevel"/>
    <w:tmpl w:val="2548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B4C6809"/>
    <w:multiLevelType w:val="hybridMultilevel"/>
    <w:tmpl w:val="E56C1050"/>
    <w:name w:val="WW8Num5252"/>
    <w:lvl w:ilvl="0" w:tplc="18D4CD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D4D2F"/>
    <w:multiLevelType w:val="hybridMultilevel"/>
    <w:tmpl w:val="74462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92171"/>
    <w:multiLevelType w:val="hybridMultilevel"/>
    <w:tmpl w:val="BD342C10"/>
    <w:lvl w:ilvl="0" w:tplc="BC4898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65AD9"/>
    <w:multiLevelType w:val="multilevel"/>
    <w:tmpl w:val="98C41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3581B97"/>
    <w:multiLevelType w:val="hybridMultilevel"/>
    <w:tmpl w:val="AFEEBCAE"/>
    <w:name w:val="WW8Num525"/>
    <w:lvl w:ilvl="0" w:tplc="5FE8E2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3150"/>
    <w:multiLevelType w:val="hybridMultilevel"/>
    <w:tmpl w:val="31A62AD4"/>
    <w:name w:val="WW8Num522"/>
    <w:lvl w:ilvl="0" w:tplc="3CE45B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0852"/>
    <w:multiLevelType w:val="multilevel"/>
    <w:tmpl w:val="B664AA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36C71F7"/>
    <w:multiLevelType w:val="hybridMultilevel"/>
    <w:tmpl w:val="C84A6350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64891AE7"/>
    <w:multiLevelType w:val="hybridMultilevel"/>
    <w:tmpl w:val="9B267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745C9"/>
    <w:multiLevelType w:val="hybridMultilevel"/>
    <w:tmpl w:val="F3BAAA0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667F8"/>
    <w:multiLevelType w:val="hybridMultilevel"/>
    <w:tmpl w:val="C172C634"/>
    <w:name w:val="WW8Num52"/>
    <w:lvl w:ilvl="0" w:tplc="9B38204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5F3085"/>
    <w:multiLevelType w:val="hybridMultilevel"/>
    <w:tmpl w:val="4C666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402C4"/>
    <w:multiLevelType w:val="hybridMultilevel"/>
    <w:tmpl w:val="7C52F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C28F4"/>
    <w:multiLevelType w:val="hybridMultilevel"/>
    <w:tmpl w:val="B5AA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31CFD"/>
    <w:multiLevelType w:val="hybridMultilevel"/>
    <w:tmpl w:val="83BEAB1A"/>
    <w:lvl w:ilvl="0" w:tplc="9B382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27"/>
  </w:num>
  <w:num w:numId="13">
    <w:abstractNumId w:val="24"/>
  </w:num>
  <w:num w:numId="14">
    <w:abstractNumId w:val="20"/>
  </w:num>
  <w:num w:numId="15">
    <w:abstractNumId w:val="13"/>
  </w:num>
  <w:num w:numId="16">
    <w:abstractNumId w:val="37"/>
  </w:num>
  <w:num w:numId="17">
    <w:abstractNumId w:val="18"/>
  </w:num>
  <w:num w:numId="18">
    <w:abstractNumId w:val="40"/>
  </w:num>
  <w:num w:numId="19">
    <w:abstractNumId w:val="35"/>
  </w:num>
  <w:num w:numId="20">
    <w:abstractNumId w:val="16"/>
  </w:num>
  <w:num w:numId="21">
    <w:abstractNumId w:val="17"/>
  </w:num>
  <w:num w:numId="22">
    <w:abstractNumId w:val="15"/>
  </w:num>
  <w:num w:numId="23">
    <w:abstractNumId w:val="10"/>
  </w:num>
  <w:num w:numId="24">
    <w:abstractNumId w:val="34"/>
  </w:num>
  <w:num w:numId="25">
    <w:abstractNumId w:val="44"/>
  </w:num>
  <w:num w:numId="26">
    <w:abstractNumId w:val="32"/>
  </w:num>
  <w:num w:numId="27">
    <w:abstractNumId w:val="36"/>
  </w:num>
  <w:num w:numId="28">
    <w:abstractNumId w:val="19"/>
  </w:num>
  <w:num w:numId="29">
    <w:abstractNumId w:val="30"/>
  </w:num>
  <w:num w:numId="30">
    <w:abstractNumId w:val="41"/>
  </w:num>
  <w:num w:numId="31">
    <w:abstractNumId w:val="29"/>
  </w:num>
  <w:num w:numId="32">
    <w:abstractNumId w:val="42"/>
  </w:num>
  <w:num w:numId="33">
    <w:abstractNumId w:val="38"/>
  </w:num>
  <w:num w:numId="34">
    <w:abstractNumId w:val="43"/>
  </w:num>
  <w:num w:numId="35">
    <w:abstractNumId w:val="8"/>
    <w:lvlOverride w:ilvl="0">
      <w:startOverride w:val="1"/>
    </w:lvlOverride>
  </w:num>
  <w:num w:numId="36">
    <w:abstractNumId w:val="21"/>
  </w:num>
  <w:num w:numId="37">
    <w:abstractNumId w:val="11"/>
  </w:num>
  <w:num w:numId="38">
    <w:abstractNumId w:val="12"/>
  </w:num>
  <w:num w:numId="39">
    <w:abstractNumId w:val="33"/>
  </w:num>
  <w:num w:numId="40">
    <w:abstractNumId w:val="22"/>
  </w:num>
  <w:num w:numId="41">
    <w:abstractNumId w:val="26"/>
  </w:num>
  <w:num w:numId="42">
    <w:abstractNumId w:val="14"/>
  </w:num>
  <w:num w:numId="43">
    <w:abstractNumId w:val="31"/>
  </w:num>
  <w:num w:numId="44">
    <w:abstractNumId w:val="39"/>
  </w:num>
  <w:num w:numId="45">
    <w:abstractNumId w:val="2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2FD"/>
    <w:rsid w:val="00000E4D"/>
    <w:rsid w:val="0000221E"/>
    <w:rsid w:val="000028DF"/>
    <w:rsid w:val="000053A9"/>
    <w:rsid w:val="00006292"/>
    <w:rsid w:val="000130D0"/>
    <w:rsid w:val="00020445"/>
    <w:rsid w:val="00023189"/>
    <w:rsid w:val="00026BEA"/>
    <w:rsid w:val="00030C4D"/>
    <w:rsid w:val="00031EE9"/>
    <w:rsid w:val="0003694F"/>
    <w:rsid w:val="00040249"/>
    <w:rsid w:val="000417CB"/>
    <w:rsid w:val="000425DC"/>
    <w:rsid w:val="00043A8F"/>
    <w:rsid w:val="000515F7"/>
    <w:rsid w:val="00071000"/>
    <w:rsid w:val="00071D4A"/>
    <w:rsid w:val="00075254"/>
    <w:rsid w:val="00081181"/>
    <w:rsid w:val="00084C43"/>
    <w:rsid w:val="00085BA0"/>
    <w:rsid w:val="000866EA"/>
    <w:rsid w:val="00086DED"/>
    <w:rsid w:val="000A216B"/>
    <w:rsid w:val="000D0FF1"/>
    <w:rsid w:val="000D1782"/>
    <w:rsid w:val="000E324F"/>
    <w:rsid w:val="000E39EB"/>
    <w:rsid w:val="000E539D"/>
    <w:rsid w:val="000F3CF8"/>
    <w:rsid w:val="000F7304"/>
    <w:rsid w:val="00100D40"/>
    <w:rsid w:val="00101EF4"/>
    <w:rsid w:val="001035FB"/>
    <w:rsid w:val="00115855"/>
    <w:rsid w:val="00116F46"/>
    <w:rsid w:val="00127841"/>
    <w:rsid w:val="00131525"/>
    <w:rsid w:val="00141E26"/>
    <w:rsid w:val="001511A9"/>
    <w:rsid w:val="00156D5C"/>
    <w:rsid w:val="00157496"/>
    <w:rsid w:val="00157605"/>
    <w:rsid w:val="00160957"/>
    <w:rsid w:val="00162343"/>
    <w:rsid w:val="00170B38"/>
    <w:rsid w:val="00172A19"/>
    <w:rsid w:val="00174828"/>
    <w:rsid w:val="00182C40"/>
    <w:rsid w:val="001B5654"/>
    <w:rsid w:val="001C15E0"/>
    <w:rsid w:val="001D3380"/>
    <w:rsid w:val="001D36A0"/>
    <w:rsid w:val="001E158E"/>
    <w:rsid w:val="001E21EB"/>
    <w:rsid w:val="001E7E89"/>
    <w:rsid w:val="00203665"/>
    <w:rsid w:val="00205E41"/>
    <w:rsid w:val="00210077"/>
    <w:rsid w:val="002213D2"/>
    <w:rsid w:val="00230C23"/>
    <w:rsid w:val="00253927"/>
    <w:rsid w:val="00255F68"/>
    <w:rsid w:val="002629A8"/>
    <w:rsid w:val="002649E1"/>
    <w:rsid w:val="00271F58"/>
    <w:rsid w:val="00272AB4"/>
    <w:rsid w:val="0028616A"/>
    <w:rsid w:val="002A0E50"/>
    <w:rsid w:val="002A3081"/>
    <w:rsid w:val="002A5A0F"/>
    <w:rsid w:val="002B0505"/>
    <w:rsid w:val="002B0A6F"/>
    <w:rsid w:val="002B59C4"/>
    <w:rsid w:val="002C375F"/>
    <w:rsid w:val="002C4BA1"/>
    <w:rsid w:val="002C60AB"/>
    <w:rsid w:val="002D109E"/>
    <w:rsid w:val="002D288C"/>
    <w:rsid w:val="002D6CF0"/>
    <w:rsid w:val="002E6FC3"/>
    <w:rsid w:val="002E7EB6"/>
    <w:rsid w:val="002F4C6B"/>
    <w:rsid w:val="003003E5"/>
    <w:rsid w:val="00302009"/>
    <w:rsid w:val="003072BE"/>
    <w:rsid w:val="00323AA2"/>
    <w:rsid w:val="00327D65"/>
    <w:rsid w:val="003365E4"/>
    <w:rsid w:val="00337C39"/>
    <w:rsid w:val="0034331F"/>
    <w:rsid w:val="00357FD3"/>
    <w:rsid w:val="0036519C"/>
    <w:rsid w:val="003653E2"/>
    <w:rsid w:val="003656B4"/>
    <w:rsid w:val="00371BE6"/>
    <w:rsid w:val="00377E2C"/>
    <w:rsid w:val="00387DE9"/>
    <w:rsid w:val="003918C3"/>
    <w:rsid w:val="003949A3"/>
    <w:rsid w:val="003A488B"/>
    <w:rsid w:val="003B2A47"/>
    <w:rsid w:val="003C0496"/>
    <w:rsid w:val="003C6114"/>
    <w:rsid w:val="003C6AF8"/>
    <w:rsid w:val="003D235A"/>
    <w:rsid w:val="003D6A5B"/>
    <w:rsid w:val="003E2CC7"/>
    <w:rsid w:val="003E4640"/>
    <w:rsid w:val="003E4C16"/>
    <w:rsid w:val="003E7AC1"/>
    <w:rsid w:val="003F1203"/>
    <w:rsid w:val="003F34AC"/>
    <w:rsid w:val="00414A6F"/>
    <w:rsid w:val="004179D3"/>
    <w:rsid w:val="00435D0B"/>
    <w:rsid w:val="0044466B"/>
    <w:rsid w:val="0044575C"/>
    <w:rsid w:val="00450675"/>
    <w:rsid w:val="004521BA"/>
    <w:rsid w:val="004633F2"/>
    <w:rsid w:val="00463FDA"/>
    <w:rsid w:val="0047099F"/>
    <w:rsid w:val="00472122"/>
    <w:rsid w:val="00474C2C"/>
    <w:rsid w:val="00490E30"/>
    <w:rsid w:val="00495743"/>
    <w:rsid w:val="004B06B8"/>
    <w:rsid w:val="004B4713"/>
    <w:rsid w:val="004B5AB8"/>
    <w:rsid w:val="004D067D"/>
    <w:rsid w:val="004D3AB6"/>
    <w:rsid w:val="004D3B51"/>
    <w:rsid w:val="004D5AF2"/>
    <w:rsid w:val="004E4E3A"/>
    <w:rsid w:val="004E52C8"/>
    <w:rsid w:val="004F2D65"/>
    <w:rsid w:val="004F3224"/>
    <w:rsid w:val="004F3C44"/>
    <w:rsid w:val="00500959"/>
    <w:rsid w:val="005034E0"/>
    <w:rsid w:val="005120EB"/>
    <w:rsid w:val="00515A60"/>
    <w:rsid w:val="005224E7"/>
    <w:rsid w:val="00537A2B"/>
    <w:rsid w:val="005475B3"/>
    <w:rsid w:val="00554001"/>
    <w:rsid w:val="00556649"/>
    <w:rsid w:val="00564A4D"/>
    <w:rsid w:val="00566924"/>
    <w:rsid w:val="005807FE"/>
    <w:rsid w:val="00581D15"/>
    <w:rsid w:val="00595FD9"/>
    <w:rsid w:val="005A0F39"/>
    <w:rsid w:val="005A4995"/>
    <w:rsid w:val="005B23BE"/>
    <w:rsid w:val="005B24A2"/>
    <w:rsid w:val="005B5170"/>
    <w:rsid w:val="005C018C"/>
    <w:rsid w:val="005C1FD4"/>
    <w:rsid w:val="005C4C6D"/>
    <w:rsid w:val="005D1A8C"/>
    <w:rsid w:val="005D5CA0"/>
    <w:rsid w:val="005D6CCD"/>
    <w:rsid w:val="005F2B77"/>
    <w:rsid w:val="005F4126"/>
    <w:rsid w:val="005F42AC"/>
    <w:rsid w:val="00601988"/>
    <w:rsid w:val="00602BEC"/>
    <w:rsid w:val="006043C2"/>
    <w:rsid w:val="00617B93"/>
    <w:rsid w:val="00626E82"/>
    <w:rsid w:val="00630B22"/>
    <w:rsid w:val="006372C2"/>
    <w:rsid w:val="00642E2E"/>
    <w:rsid w:val="006603CC"/>
    <w:rsid w:val="00660720"/>
    <w:rsid w:val="00660E07"/>
    <w:rsid w:val="00670215"/>
    <w:rsid w:val="00675DEB"/>
    <w:rsid w:val="00681DE4"/>
    <w:rsid w:val="00684359"/>
    <w:rsid w:val="006852BB"/>
    <w:rsid w:val="00691E87"/>
    <w:rsid w:val="006941F5"/>
    <w:rsid w:val="0069749E"/>
    <w:rsid w:val="006A5398"/>
    <w:rsid w:val="006B338C"/>
    <w:rsid w:val="006B78B8"/>
    <w:rsid w:val="006C0B95"/>
    <w:rsid w:val="006C4441"/>
    <w:rsid w:val="006D4BC9"/>
    <w:rsid w:val="006D6207"/>
    <w:rsid w:val="006D74FA"/>
    <w:rsid w:val="006E167C"/>
    <w:rsid w:val="006E45BC"/>
    <w:rsid w:val="006F2B56"/>
    <w:rsid w:val="006F328D"/>
    <w:rsid w:val="00717782"/>
    <w:rsid w:val="007178BE"/>
    <w:rsid w:val="00730AA1"/>
    <w:rsid w:val="00735001"/>
    <w:rsid w:val="007430C1"/>
    <w:rsid w:val="00747AD9"/>
    <w:rsid w:val="007560A3"/>
    <w:rsid w:val="007570AC"/>
    <w:rsid w:val="007611FC"/>
    <w:rsid w:val="00763061"/>
    <w:rsid w:val="007701AA"/>
    <w:rsid w:val="00770A1B"/>
    <w:rsid w:val="007746D0"/>
    <w:rsid w:val="007757FC"/>
    <w:rsid w:val="007775F1"/>
    <w:rsid w:val="007815BD"/>
    <w:rsid w:val="00783750"/>
    <w:rsid w:val="007A4311"/>
    <w:rsid w:val="007A5F41"/>
    <w:rsid w:val="007B6BE7"/>
    <w:rsid w:val="007B7850"/>
    <w:rsid w:val="007C11A9"/>
    <w:rsid w:val="007C20B8"/>
    <w:rsid w:val="007D45B4"/>
    <w:rsid w:val="007E557F"/>
    <w:rsid w:val="007E5EB7"/>
    <w:rsid w:val="007E689E"/>
    <w:rsid w:val="007F0C91"/>
    <w:rsid w:val="007F39FA"/>
    <w:rsid w:val="008010CC"/>
    <w:rsid w:val="00803747"/>
    <w:rsid w:val="00805F7A"/>
    <w:rsid w:val="008108CD"/>
    <w:rsid w:val="0081626C"/>
    <w:rsid w:val="0082001C"/>
    <w:rsid w:val="00825231"/>
    <w:rsid w:val="008342C3"/>
    <w:rsid w:val="00834345"/>
    <w:rsid w:val="00836E93"/>
    <w:rsid w:val="00843545"/>
    <w:rsid w:val="00847A1A"/>
    <w:rsid w:val="00850C0D"/>
    <w:rsid w:val="00852B12"/>
    <w:rsid w:val="008615BF"/>
    <w:rsid w:val="00864450"/>
    <w:rsid w:val="00872C07"/>
    <w:rsid w:val="008804B1"/>
    <w:rsid w:val="00894326"/>
    <w:rsid w:val="00897B4D"/>
    <w:rsid w:val="008A4151"/>
    <w:rsid w:val="008B6210"/>
    <w:rsid w:val="008C5310"/>
    <w:rsid w:val="008D7D1F"/>
    <w:rsid w:val="008E3C67"/>
    <w:rsid w:val="008E70E2"/>
    <w:rsid w:val="008F0350"/>
    <w:rsid w:val="008F4ACD"/>
    <w:rsid w:val="008F76CA"/>
    <w:rsid w:val="009021E6"/>
    <w:rsid w:val="00903D62"/>
    <w:rsid w:val="009073A7"/>
    <w:rsid w:val="009168E8"/>
    <w:rsid w:val="009204D6"/>
    <w:rsid w:val="00936000"/>
    <w:rsid w:val="009366E6"/>
    <w:rsid w:val="00951C60"/>
    <w:rsid w:val="00952081"/>
    <w:rsid w:val="0095331A"/>
    <w:rsid w:val="00957B8B"/>
    <w:rsid w:val="009624A4"/>
    <w:rsid w:val="009628DB"/>
    <w:rsid w:val="00973472"/>
    <w:rsid w:val="009960AC"/>
    <w:rsid w:val="009A22AC"/>
    <w:rsid w:val="009A72D6"/>
    <w:rsid w:val="009B10DE"/>
    <w:rsid w:val="009B3144"/>
    <w:rsid w:val="009B5681"/>
    <w:rsid w:val="009B70C4"/>
    <w:rsid w:val="009D0AF3"/>
    <w:rsid w:val="009E3A1F"/>
    <w:rsid w:val="009E7E33"/>
    <w:rsid w:val="009F2CC0"/>
    <w:rsid w:val="009F70BE"/>
    <w:rsid w:val="00A05CAE"/>
    <w:rsid w:val="00A1395E"/>
    <w:rsid w:val="00A14647"/>
    <w:rsid w:val="00A15487"/>
    <w:rsid w:val="00A222F2"/>
    <w:rsid w:val="00A35F7B"/>
    <w:rsid w:val="00A367E1"/>
    <w:rsid w:val="00A40185"/>
    <w:rsid w:val="00A40991"/>
    <w:rsid w:val="00A413DB"/>
    <w:rsid w:val="00A42686"/>
    <w:rsid w:val="00A53BD6"/>
    <w:rsid w:val="00A5542E"/>
    <w:rsid w:val="00A66B64"/>
    <w:rsid w:val="00A72662"/>
    <w:rsid w:val="00A72F38"/>
    <w:rsid w:val="00A74C87"/>
    <w:rsid w:val="00A90EB8"/>
    <w:rsid w:val="00A9185A"/>
    <w:rsid w:val="00AA1B87"/>
    <w:rsid w:val="00AA7606"/>
    <w:rsid w:val="00AB30E7"/>
    <w:rsid w:val="00AC6D7B"/>
    <w:rsid w:val="00AD0DF9"/>
    <w:rsid w:val="00AD15C1"/>
    <w:rsid w:val="00AD4042"/>
    <w:rsid w:val="00AE7635"/>
    <w:rsid w:val="00AF6C2B"/>
    <w:rsid w:val="00AF7C79"/>
    <w:rsid w:val="00B027B8"/>
    <w:rsid w:val="00B0796A"/>
    <w:rsid w:val="00B15F06"/>
    <w:rsid w:val="00B32BD1"/>
    <w:rsid w:val="00B33362"/>
    <w:rsid w:val="00B41AB8"/>
    <w:rsid w:val="00B4642F"/>
    <w:rsid w:val="00B511A8"/>
    <w:rsid w:val="00B55AF0"/>
    <w:rsid w:val="00B60218"/>
    <w:rsid w:val="00B662D7"/>
    <w:rsid w:val="00B67149"/>
    <w:rsid w:val="00B81B24"/>
    <w:rsid w:val="00B85C96"/>
    <w:rsid w:val="00BA2829"/>
    <w:rsid w:val="00BA718A"/>
    <w:rsid w:val="00BB0614"/>
    <w:rsid w:val="00BB2150"/>
    <w:rsid w:val="00BC2E77"/>
    <w:rsid w:val="00BC775B"/>
    <w:rsid w:val="00BD037A"/>
    <w:rsid w:val="00BD14F4"/>
    <w:rsid w:val="00BD2CC3"/>
    <w:rsid w:val="00BD64A2"/>
    <w:rsid w:val="00BE147F"/>
    <w:rsid w:val="00BE35EF"/>
    <w:rsid w:val="00BE4CAB"/>
    <w:rsid w:val="00BF08A0"/>
    <w:rsid w:val="00BF0F69"/>
    <w:rsid w:val="00BF4456"/>
    <w:rsid w:val="00BF499D"/>
    <w:rsid w:val="00BF5A2F"/>
    <w:rsid w:val="00BF5C22"/>
    <w:rsid w:val="00C02142"/>
    <w:rsid w:val="00C0408A"/>
    <w:rsid w:val="00C0491C"/>
    <w:rsid w:val="00C04B15"/>
    <w:rsid w:val="00C1422C"/>
    <w:rsid w:val="00C147A8"/>
    <w:rsid w:val="00C179BE"/>
    <w:rsid w:val="00C24C7A"/>
    <w:rsid w:val="00C25A16"/>
    <w:rsid w:val="00C27FA0"/>
    <w:rsid w:val="00C30106"/>
    <w:rsid w:val="00C44BCA"/>
    <w:rsid w:val="00C4631C"/>
    <w:rsid w:val="00C556C8"/>
    <w:rsid w:val="00C63D53"/>
    <w:rsid w:val="00C66159"/>
    <w:rsid w:val="00C7464E"/>
    <w:rsid w:val="00C74828"/>
    <w:rsid w:val="00C753EF"/>
    <w:rsid w:val="00C7771C"/>
    <w:rsid w:val="00C779E9"/>
    <w:rsid w:val="00CB5457"/>
    <w:rsid w:val="00CB6A4E"/>
    <w:rsid w:val="00CC6571"/>
    <w:rsid w:val="00CC70A8"/>
    <w:rsid w:val="00CD0AAD"/>
    <w:rsid w:val="00CD24A5"/>
    <w:rsid w:val="00CD2969"/>
    <w:rsid w:val="00CE270B"/>
    <w:rsid w:val="00CE7011"/>
    <w:rsid w:val="00CF00B7"/>
    <w:rsid w:val="00D05601"/>
    <w:rsid w:val="00D05F0C"/>
    <w:rsid w:val="00D122FD"/>
    <w:rsid w:val="00D23AD1"/>
    <w:rsid w:val="00D308C3"/>
    <w:rsid w:val="00D47059"/>
    <w:rsid w:val="00D50B3D"/>
    <w:rsid w:val="00D52DEA"/>
    <w:rsid w:val="00D56989"/>
    <w:rsid w:val="00D62CE8"/>
    <w:rsid w:val="00D75037"/>
    <w:rsid w:val="00D75905"/>
    <w:rsid w:val="00D846F1"/>
    <w:rsid w:val="00D90905"/>
    <w:rsid w:val="00D92177"/>
    <w:rsid w:val="00DA2857"/>
    <w:rsid w:val="00DB0E88"/>
    <w:rsid w:val="00DB11D4"/>
    <w:rsid w:val="00DB5644"/>
    <w:rsid w:val="00DC3E79"/>
    <w:rsid w:val="00DC51C4"/>
    <w:rsid w:val="00DD0CCD"/>
    <w:rsid w:val="00DE7C96"/>
    <w:rsid w:val="00DF1422"/>
    <w:rsid w:val="00DF2E74"/>
    <w:rsid w:val="00DF7306"/>
    <w:rsid w:val="00E05DE8"/>
    <w:rsid w:val="00E1123A"/>
    <w:rsid w:val="00E11CB8"/>
    <w:rsid w:val="00E3656C"/>
    <w:rsid w:val="00E37800"/>
    <w:rsid w:val="00E37F5A"/>
    <w:rsid w:val="00E37FE2"/>
    <w:rsid w:val="00E475DA"/>
    <w:rsid w:val="00E518D2"/>
    <w:rsid w:val="00E661F9"/>
    <w:rsid w:val="00E91732"/>
    <w:rsid w:val="00E97261"/>
    <w:rsid w:val="00EA0B0B"/>
    <w:rsid w:val="00EA6C18"/>
    <w:rsid w:val="00EB1A59"/>
    <w:rsid w:val="00EB6713"/>
    <w:rsid w:val="00EB6C0D"/>
    <w:rsid w:val="00EB72AC"/>
    <w:rsid w:val="00EC2FEE"/>
    <w:rsid w:val="00ED0599"/>
    <w:rsid w:val="00ED35CB"/>
    <w:rsid w:val="00ED74B5"/>
    <w:rsid w:val="00ED76ED"/>
    <w:rsid w:val="00EE2B64"/>
    <w:rsid w:val="00EE3A02"/>
    <w:rsid w:val="00EE52E2"/>
    <w:rsid w:val="00EE5EC7"/>
    <w:rsid w:val="00EF3BC7"/>
    <w:rsid w:val="00F02803"/>
    <w:rsid w:val="00F20C40"/>
    <w:rsid w:val="00F226E0"/>
    <w:rsid w:val="00F335AF"/>
    <w:rsid w:val="00F40CD2"/>
    <w:rsid w:val="00F44EE9"/>
    <w:rsid w:val="00F70D7C"/>
    <w:rsid w:val="00F81D62"/>
    <w:rsid w:val="00FA75DF"/>
    <w:rsid w:val="00FB4860"/>
    <w:rsid w:val="00FB601E"/>
    <w:rsid w:val="00FB783D"/>
    <w:rsid w:val="00FC0F22"/>
    <w:rsid w:val="00FC43A4"/>
    <w:rsid w:val="00FD0B34"/>
    <w:rsid w:val="00FE253D"/>
    <w:rsid w:val="00FE68EB"/>
    <w:rsid w:val="00FF4450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D768F6"/>
  <w15:docId w15:val="{E3C7CA27-AA2C-4E81-8039-61CA279E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0C4"/>
    <w:pPr>
      <w:spacing w:before="200"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B70C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0C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70C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0C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0C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0C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0C4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0C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0C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750"/>
    <w:pPr>
      <w:suppressAutoHyphens/>
      <w:autoSpaceDE w:val="0"/>
      <w:spacing w:before="200" w:after="200" w:line="276" w:lineRule="auto"/>
    </w:pPr>
    <w:rPr>
      <w:rFonts w:eastAsia="Arial"/>
      <w:color w:val="000000"/>
      <w:sz w:val="24"/>
      <w:szCs w:val="24"/>
      <w:lang w:eastAsia="ar-SA"/>
    </w:rPr>
  </w:style>
  <w:style w:type="paragraph" w:customStyle="1" w:styleId="OdstavecCenter">
    <w:name w:val="OdstavecCenter"/>
    <w:rsid w:val="00783750"/>
    <w:pPr>
      <w:tabs>
        <w:tab w:val="left" w:pos="3969"/>
      </w:tabs>
      <w:suppressAutoHyphens/>
      <w:autoSpaceDE w:val="0"/>
      <w:spacing w:before="180" w:after="60" w:line="276" w:lineRule="auto"/>
      <w:ind w:left="113" w:right="113"/>
      <w:jc w:val="center"/>
    </w:pPr>
    <w:rPr>
      <w:rFonts w:eastAsia="Arial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9B70C4"/>
    <w:pPr>
      <w:ind w:left="720"/>
      <w:contextualSpacing/>
    </w:pPr>
  </w:style>
  <w:style w:type="paragraph" w:styleId="Zkladntext">
    <w:name w:val="Body Text"/>
    <w:basedOn w:val="Normln"/>
    <w:link w:val="ZkladntextChar"/>
    <w:rsid w:val="00783750"/>
    <w:pPr>
      <w:jc w:val="both"/>
    </w:pPr>
    <w:rPr>
      <w:sz w:val="24"/>
      <w:lang w:eastAsia="zh-TW"/>
    </w:rPr>
  </w:style>
  <w:style w:type="character" w:customStyle="1" w:styleId="ZkladntextChar">
    <w:name w:val="Základní text Char"/>
    <w:link w:val="Zkladntext"/>
    <w:rsid w:val="00783750"/>
    <w:rPr>
      <w:sz w:val="24"/>
      <w:lang w:eastAsia="zh-TW"/>
    </w:rPr>
  </w:style>
  <w:style w:type="paragraph" w:styleId="Zhlav">
    <w:name w:val="header"/>
    <w:basedOn w:val="Normln"/>
    <w:link w:val="ZhlavChar"/>
    <w:rsid w:val="000D1782"/>
    <w:pPr>
      <w:tabs>
        <w:tab w:val="center" w:pos="4536"/>
        <w:tab w:val="right" w:pos="9072"/>
      </w:tabs>
    </w:pPr>
    <w:rPr>
      <w:sz w:val="24"/>
      <w:szCs w:val="24"/>
      <w:lang w:eastAsia="ar-SA"/>
    </w:rPr>
  </w:style>
  <w:style w:type="character" w:customStyle="1" w:styleId="ZhlavChar">
    <w:name w:val="Záhlaví Char"/>
    <w:link w:val="Zhlav"/>
    <w:rsid w:val="000D178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D1782"/>
    <w:pPr>
      <w:tabs>
        <w:tab w:val="center" w:pos="4536"/>
        <w:tab w:val="right" w:pos="9072"/>
      </w:tabs>
    </w:pPr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rsid w:val="000D1782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0D1782"/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rsid w:val="000D1782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rsid w:val="007B6BE7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B70C4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9B70C4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rsid w:val="009B70C4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9B70C4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9B70C4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9B70C4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9B70C4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9B70C4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9B70C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70C4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B70C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9B70C4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70C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B70C4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9B70C4"/>
    <w:rPr>
      <w:b/>
      <w:bCs/>
    </w:rPr>
  </w:style>
  <w:style w:type="character" w:styleId="Zdraznn">
    <w:name w:val="Emphasis"/>
    <w:uiPriority w:val="20"/>
    <w:qFormat/>
    <w:rsid w:val="009B70C4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9B70C4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9B70C4"/>
    <w:rPr>
      <w:sz w:val="20"/>
      <w:szCs w:val="20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9B70C4"/>
    <w:rPr>
      <w:i/>
      <w:iCs/>
    </w:rPr>
  </w:style>
  <w:style w:type="character" w:customStyle="1" w:styleId="CittChar">
    <w:name w:val="Citát Char"/>
    <w:link w:val="Citt1"/>
    <w:uiPriority w:val="29"/>
    <w:rsid w:val="009B70C4"/>
    <w:rPr>
      <w:i/>
      <w:iCs/>
      <w:sz w:val="20"/>
      <w:szCs w:val="20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9B70C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1"/>
    <w:uiPriority w:val="30"/>
    <w:rsid w:val="009B70C4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9B70C4"/>
    <w:rPr>
      <w:i/>
      <w:iCs/>
      <w:color w:val="243F60"/>
    </w:rPr>
  </w:style>
  <w:style w:type="character" w:styleId="Zdraznnintenzivn">
    <w:name w:val="Intense Emphasis"/>
    <w:uiPriority w:val="21"/>
    <w:qFormat/>
    <w:rsid w:val="009B70C4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9B70C4"/>
    <w:rPr>
      <w:b/>
      <w:bCs/>
      <w:color w:val="4F81BD"/>
    </w:rPr>
  </w:style>
  <w:style w:type="character" w:styleId="Odkazintenzivn">
    <w:name w:val="Intense Reference"/>
    <w:uiPriority w:val="32"/>
    <w:qFormat/>
    <w:rsid w:val="009B70C4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9B70C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9B70C4"/>
    <w:pPr>
      <w:outlineLvl w:val="9"/>
    </w:pPr>
    <w:rPr>
      <w:lang w:bidi="en-US"/>
    </w:rPr>
  </w:style>
  <w:style w:type="paragraph" w:styleId="Obsah1">
    <w:name w:val="toc 1"/>
    <w:basedOn w:val="Normln"/>
    <w:next w:val="Normln"/>
    <w:autoRedefine/>
    <w:uiPriority w:val="39"/>
    <w:rsid w:val="00660E07"/>
  </w:style>
  <w:style w:type="table" w:customStyle="1" w:styleId="TableGrid">
    <w:name w:val="TableGrid"/>
    <w:rsid w:val="00DC51C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uiPriority w:val="99"/>
    <w:rsid w:val="00387D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87DE9"/>
  </w:style>
  <w:style w:type="character" w:customStyle="1" w:styleId="TextkomenteChar">
    <w:name w:val="Text komentáře Char"/>
    <w:basedOn w:val="Standardnpsmoodstavce"/>
    <w:link w:val="Textkomente"/>
    <w:uiPriority w:val="99"/>
    <w:rsid w:val="00387DE9"/>
  </w:style>
  <w:style w:type="paragraph" w:styleId="Pedmtkomente">
    <w:name w:val="annotation subject"/>
    <w:basedOn w:val="Textkomente"/>
    <w:next w:val="Textkomente"/>
    <w:link w:val="PedmtkomenteChar"/>
    <w:rsid w:val="00387DE9"/>
    <w:rPr>
      <w:b/>
      <w:bCs/>
    </w:rPr>
  </w:style>
  <w:style w:type="character" w:customStyle="1" w:styleId="PedmtkomenteChar">
    <w:name w:val="Předmět komentáře Char"/>
    <w:link w:val="Pedmtkomente"/>
    <w:rsid w:val="00387DE9"/>
    <w:rPr>
      <w:b/>
      <w:bCs/>
    </w:rPr>
  </w:style>
  <w:style w:type="paragraph" w:styleId="Revize">
    <w:name w:val="Revision"/>
    <w:hidden/>
    <w:uiPriority w:val="99"/>
    <w:semiHidden/>
    <w:rsid w:val="0060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1264-0D99-4D5A-98BB-D55B12A5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Platební řád</vt:lpstr>
    </vt:vector>
  </TitlesOfParts>
  <Company/>
  <LinksUpToDate>false</LinksUpToDate>
  <CharactersWithSpaces>14114</CharactersWithSpaces>
  <SharedDoc>false</SharedDoc>
  <HLinks>
    <vt:vector size="84" baseType="variant">
      <vt:variant>
        <vt:i4>3997870</vt:i4>
      </vt:variant>
      <vt:variant>
        <vt:i4>81</vt:i4>
      </vt:variant>
      <vt:variant>
        <vt:i4>0</vt:i4>
      </vt:variant>
      <vt:variant>
        <vt:i4>5</vt:i4>
      </vt:variant>
      <vt:variant>
        <vt:lpwstr>http://www.stránky/</vt:lpwstr>
      </vt:variant>
      <vt:variant>
        <vt:lpwstr/>
      </vt:variant>
      <vt:variant>
        <vt:i4>2293763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_Toc446818</vt:lpwstr>
      </vt:variant>
      <vt:variant>
        <vt:i4>2883587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_Toc446817</vt:lpwstr>
      </vt:variant>
      <vt:variant>
        <vt:i4>2949123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_Toc446816</vt:lpwstr>
      </vt:variant>
      <vt:variant>
        <vt:i4>3014659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_Toc446815</vt:lpwstr>
      </vt:variant>
      <vt:variant>
        <vt:i4>3080195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_Toc446814</vt:lpwstr>
      </vt:variant>
      <vt:variant>
        <vt:i4>2621443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_Toc446813</vt:lpwstr>
      </vt:variant>
      <vt:variant>
        <vt:i4>2686979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_Toc446812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_Toc446811</vt:lpwstr>
      </vt:variant>
      <vt:variant>
        <vt:i4>2818051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_Toc446810</vt:lpwstr>
      </vt:variant>
      <vt:variant>
        <vt:i4>2228226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_Toc446809</vt:lpwstr>
      </vt:variant>
      <vt:variant>
        <vt:i4>2293762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_Toc446808</vt:lpwstr>
      </vt:variant>
      <vt:variant>
        <vt:i4>2883586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_Toc446807</vt:lpwstr>
      </vt:variant>
      <vt:variant>
        <vt:i4>2949122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_Toc446806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Platební řád</dc:title>
  <dc:creator>Ing. Pavel Macháček</dc:creator>
  <cp:lastModifiedBy>Tomanová Monika, Mgr.</cp:lastModifiedBy>
  <cp:revision>2</cp:revision>
  <cp:lastPrinted>2019-10-25T10:10:00Z</cp:lastPrinted>
  <dcterms:created xsi:type="dcterms:W3CDTF">2022-11-02T21:43:00Z</dcterms:created>
  <dcterms:modified xsi:type="dcterms:W3CDTF">2022-11-02T21:43:00Z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3ffed9-af2b-442b-b57e-05b701f55576_Enabled">
    <vt:lpwstr>true</vt:lpwstr>
  </property>
  <property fmtid="{D5CDD505-2E9C-101B-9397-08002B2CF9AE}" pid="3" name="MSIP_Label_a93ffed9-af2b-442b-b57e-05b701f55576_SetDate">
    <vt:lpwstr>2022-11-02T21:00:44Z</vt:lpwstr>
  </property>
  <property fmtid="{D5CDD505-2E9C-101B-9397-08002B2CF9AE}" pid="4" name="MSIP_Label_a93ffed9-af2b-442b-b57e-05b701f55576_Method">
    <vt:lpwstr>Standard</vt:lpwstr>
  </property>
  <property fmtid="{D5CDD505-2E9C-101B-9397-08002B2CF9AE}" pid="5" name="MSIP_Label_a93ffed9-af2b-442b-b57e-05b701f55576_Name">
    <vt:lpwstr>a93ffed9-af2b-442b-b57e-05b701f55576</vt:lpwstr>
  </property>
  <property fmtid="{D5CDD505-2E9C-101B-9397-08002B2CF9AE}" pid="6" name="MSIP_Label_a93ffed9-af2b-442b-b57e-05b701f55576_SiteId">
    <vt:lpwstr>c10a0b5c-e32e-4d7c-8037-b85261b88625</vt:lpwstr>
  </property>
  <property fmtid="{D5CDD505-2E9C-101B-9397-08002B2CF9AE}" pid="7" name="MSIP_Label_a93ffed9-af2b-442b-b57e-05b701f55576_ActionId">
    <vt:lpwstr>edb52704-4f8c-40a9-9fa1-8be550a657f5</vt:lpwstr>
  </property>
  <property fmtid="{D5CDD505-2E9C-101B-9397-08002B2CF9AE}" pid="8" name="MSIP_Label_a93ffed9-af2b-442b-b57e-05b701f55576_ContentBits">
    <vt:lpwstr>0</vt:lpwstr>
  </property>
</Properties>
</file>